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0C0CF0">
      <w:pPr>
        <w:pStyle w:val="Reference"/>
        <w:overflowPunct/>
        <w:autoSpaceDE/>
        <w:spacing w:after="0"/>
        <w:contextualSpacing/>
        <w:jc w:val="both"/>
        <w:textAlignment w:val="auto"/>
        <w:rPr>
          <w:rFonts w:ascii="Times" w:hAnsi="Times" w:cs="Times"/>
        </w:rPr>
      </w:pPr>
    </w:p>
    <w:p w14:paraId="7242731B" w14:textId="797E3713" w:rsidR="00C4142E" w:rsidRPr="00E913CF" w:rsidRDefault="00C4142E" w:rsidP="000C0CF0">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#10</w:t>
      </w:r>
      <w:r w:rsidR="00B85D60">
        <w:rPr>
          <w:rFonts w:ascii="Arial" w:hAnsi="Arial" w:cs="Arial"/>
          <w:b/>
          <w:sz w:val="28"/>
          <w:szCs w:val="28"/>
        </w:rPr>
        <w:t>9</w:t>
      </w:r>
      <w:r w:rsidR="00140CF7">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R1-</w:t>
      </w:r>
      <w:r w:rsidR="002517E1" w:rsidRPr="00E913CF">
        <w:rPr>
          <w:rFonts w:ascii="Arial" w:hAnsi="Arial" w:cs="Arial"/>
          <w:b/>
          <w:sz w:val="28"/>
          <w:szCs w:val="28"/>
        </w:rPr>
        <w:t>2</w:t>
      </w:r>
      <w:r w:rsidR="00641BD5">
        <w:rPr>
          <w:rFonts w:ascii="Arial" w:hAnsi="Arial" w:cs="Arial"/>
          <w:b/>
          <w:sz w:val="28"/>
          <w:szCs w:val="28"/>
        </w:rPr>
        <w:t>2</w:t>
      </w:r>
      <w:r w:rsidR="00A04290">
        <w:rPr>
          <w:rFonts w:ascii="Arial" w:hAnsi="Arial" w:cs="Arial"/>
          <w:b/>
          <w:sz w:val="28"/>
          <w:szCs w:val="28"/>
        </w:rPr>
        <w:t>03379</w:t>
      </w:r>
    </w:p>
    <w:p w14:paraId="7A46B4E3" w14:textId="42F6FE3B" w:rsidR="00C4142E" w:rsidRPr="00E913CF" w:rsidRDefault="00161D33" w:rsidP="000C0CF0">
      <w:pPr>
        <w:pStyle w:val="NoSpacing"/>
        <w:contextualSpacing/>
        <w:jc w:val="both"/>
        <w:rPr>
          <w:rFonts w:ascii="Arial" w:hAnsi="Arial" w:cs="Arial"/>
          <w:b/>
          <w:sz w:val="28"/>
          <w:szCs w:val="28"/>
        </w:rPr>
      </w:pPr>
      <w:r>
        <w:rPr>
          <w:rFonts w:ascii="Arial" w:hAnsi="Arial" w:cs="Arial"/>
          <w:b/>
          <w:sz w:val="28"/>
          <w:szCs w:val="28"/>
        </w:rPr>
        <w:t xml:space="preserve">e-Meeting, </w:t>
      </w:r>
      <w:r w:rsidR="00641BD5">
        <w:rPr>
          <w:rFonts w:ascii="Arial" w:hAnsi="Arial" w:cs="Arial"/>
          <w:b/>
          <w:sz w:val="28"/>
          <w:szCs w:val="28"/>
        </w:rPr>
        <w:t>May</w:t>
      </w:r>
      <w:r w:rsidR="00E913CF">
        <w:rPr>
          <w:rFonts w:ascii="Arial" w:hAnsi="Arial" w:cs="Arial"/>
          <w:b/>
          <w:sz w:val="28"/>
          <w:szCs w:val="28"/>
        </w:rPr>
        <w:t xml:space="preserve"> </w:t>
      </w:r>
      <w:r w:rsidR="00136BC1">
        <w:rPr>
          <w:rFonts w:ascii="Arial" w:hAnsi="Arial" w:cs="Arial"/>
          <w:b/>
          <w:sz w:val="28"/>
          <w:szCs w:val="28"/>
        </w:rPr>
        <w:t>9</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2</w:t>
      </w:r>
      <w:r w:rsidR="00136BC1">
        <w:rPr>
          <w:rFonts w:ascii="Arial" w:hAnsi="Arial" w:cs="Arial"/>
          <w:b/>
          <w:sz w:val="28"/>
          <w:szCs w:val="28"/>
        </w:rPr>
        <w:t>0</w:t>
      </w:r>
      <w:r w:rsidR="00C4142E" w:rsidRPr="00E913CF">
        <w:rPr>
          <w:rFonts w:ascii="Arial" w:hAnsi="Arial" w:cs="Arial"/>
          <w:b/>
          <w:sz w:val="28"/>
          <w:szCs w:val="28"/>
          <w:vertAlign w:val="superscript"/>
        </w:rPr>
        <w:t>th</w:t>
      </w:r>
      <w:r w:rsidR="00C4142E" w:rsidRPr="00E913CF">
        <w:rPr>
          <w:rFonts w:ascii="Arial" w:hAnsi="Arial" w:cs="Arial"/>
          <w:b/>
          <w:sz w:val="28"/>
          <w:szCs w:val="28"/>
        </w:rPr>
        <w:t>, 202</w:t>
      </w:r>
      <w:r w:rsidR="00641BD5">
        <w:rPr>
          <w:rFonts w:ascii="Arial" w:hAnsi="Arial" w:cs="Arial"/>
          <w:b/>
          <w:sz w:val="28"/>
          <w:szCs w:val="28"/>
        </w:rPr>
        <w:t>2</w:t>
      </w:r>
    </w:p>
    <w:p w14:paraId="05965FD4" w14:textId="02919E89" w:rsidR="00C4142E" w:rsidRDefault="00C4142E" w:rsidP="000C0CF0">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0C0CF0">
      <w:pPr>
        <w:pStyle w:val="NoSpacing"/>
        <w:contextualSpacing/>
        <w:jc w:val="both"/>
        <w:rPr>
          <w:rFonts w:ascii="Arial" w:eastAsiaTheme="minorEastAsia" w:hAnsi="Arial" w:cs="Arial"/>
          <w:b/>
          <w:sz w:val="24"/>
          <w:szCs w:val="24"/>
          <w:lang w:eastAsia="zh-CN"/>
        </w:rPr>
      </w:pPr>
    </w:p>
    <w:p w14:paraId="2BD8256E" w14:textId="36BE47F3" w:rsidR="005E1775" w:rsidRPr="00F61AEA" w:rsidRDefault="005E1775" w:rsidP="000C0CF0">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641BD5">
        <w:rPr>
          <w:rFonts w:ascii="Arial" w:hAnsi="Arial" w:cs="Arial"/>
          <w:b/>
          <w:sz w:val="24"/>
          <w:szCs w:val="24"/>
        </w:rPr>
        <w:t>9</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DF425C">
        <w:rPr>
          <w:rFonts w:ascii="Arial" w:eastAsia="SimSun" w:hAnsi="Arial" w:cs="Arial"/>
          <w:b/>
          <w:sz w:val="24"/>
          <w:szCs w:val="24"/>
          <w:lang w:eastAsia="zh-CN"/>
        </w:rPr>
        <w:t>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p>
    <w:p w14:paraId="74E70920" w14:textId="4A60A977" w:rsidR="00C4142E" w:rsidRPr="00F61AEA" w:rsidRDefault="00C4142E" w:rsidP="000C0CF0">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proofErr w:type="spellStart"/>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proofErr w:type="spellEnd"/>
      <w:r w:rsidR="001108AF">
        <w:rPr>
          <w:rFonts w:ascii="Arial" w:hAnsi="Arial" w:cs="Arial"/>
          <w:b/>
          <w:sz w:val="24"/>
          <w:szCs w:val="24"/>
        </w:rPr>
        <w:t>,</w:t>
      </w:r>
      <w:r w:rsidR="005E1775" w:rsidRPr="00F61AEA">
        <w:rPr>
          <w:rFonts w:ascii="Arial" w:hAnsi="Arial" w:cs="Arial"/>
          <w:b/>
          <w:sz w:val="24"/>
          <w:szCs w:val="24"/>
        </w:rPr>
        <w:t xml:space="preserve"> Inc.</w:t>
      </w:r>
    </w:p>
    <w:p w14:paraId="5E560AE8" w14:textId="2B8491FA" w:rsidR="00C4142E" w:rsidRPr="00E913CF" w:rsidRDefault="00C4142E" w:rsidP="000C0CF0">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A04290" w:rsidRPr="00A04290">
        <w:rPr>
          <w:rFonts w:ascii="Arial" w:hAnsi="Arial" w:cs="Arial"/>
          <w:b/>
          <w:sz w:val="24"/>
          <w:szCs w:val="24"/>
        </w:rPr>
        <w:t>Discussion on Multiple TA for multi-TRP</w:t>
      </w:r>
    </w:p>
    <w:p w14:paraId="35306FB9" w14:textId="28CE17FE" w:rsidR="00C4142E" w:rsidRPr="00E913CF" w:rsidRDefault="00C4142E" w:rsidP="000C0CF0">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0C0CF0">
      <w:pPr>
        <w:pStyle w:val="NoSpacing"/>
        <w:contextualSpacing/>
        <w:jc w:val="both"/>
        <w:rPr>
          <w:rFonts w:ascii="Times" w:hAnsi="Times" w:cs="Times"/>
        </w:rPr>
      </w:pPr>
    </w:p>
    <w:p w14:paraId="0953B6DE" w14:textId="77777777" w:rsidR="000E7B48" w:rsidRPr="00B11D07" w:rsidRDefault="000E7B48" w:rsidP="000C0CF0">
      <w:pPr>
        <w:pStyle w:val="BodyText"/>
        <w:spacing w:after="0"/>
        <w:contextualSpacing/>
        <w:rPr>
          <w:rFonts w:eastAsiaTheme="minorEastAsia" w:cs="Times"/>
          <w:sz w:val="22"/>
          <w:szCs w:val="22"/>
          <w:lang w:eastAsia="zh-CN"/>
        </w:rPr>
      </w:pPr>
    </w:p>
    <w:p w14:paraId="57E60B4F" w14:textId="77777777" w:rsidR="00055FF4" w:rsidRDefault="00C4142E" w:rsidP="000C0CF0">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639A69D6" w14:textId="0C7E93BD" w:rsidR="002A3688" w:rsidRDefault="00641BD5" w:rsidP="000C0CF0">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related to </w:t>
      </w:r>
      <w:r w:rsidR="00A82790">
        <w:rPr>
          <w:rFonts w:eastAsiaTheme="minorEastAsia" w:cs="Times"/>
          <w:sz w:val="22"/>
          <w:szCs w:val="22"/>
          <w:lang w:eastAsia="zh-CN"/>
        </w:rPr>
        <w:t xml:space="preserve">multi-DCI </w:t>
      </w:r>
      <w:r w:rsidR="00A53ED1">
        <w:rPr>
          <w:rFonts w:eastAsiaTheme="minorEastAsia" w:cs="Times"/>
          <w:sz w:val="22"/>
          <w:szCs w:val="22"/>
          <w:lang w:eastAsia="zh-CN"/>
        </w:rPr>
        <w:t xml:space="preserve">multi-TRP deployment allowing for two timing advance TAs </w:t>
      </w:r>
      <w:r w:rsidR="002B42A6">
        <w:rPr>
          <w:rFonts w:eastAsiaTheme="minorEastAsia" w:cs="Times"/>
          <w:sz w:val="22"/>
          <w:szCs w:val="22"/>
          <w:lang w:eastAsia="zh-CN"/>
        </w:rPr>
        <w:t>loops</w:t>
      </w:r>
      <w:r w:rsidR="00A82790">
        <w:rPr>
          <w:rFonts w:eastAsiaTheme="minorEastAsia" w:cs="Times"/>
          <w:sz w:val="22"/>
          <w:szCs w:val="22"/>
          <w:lang w:eastAsia="zh-CN"/>
        </w:rPr>
        <w:t xml:space="preserve">. In this context, for the case of </w:t>
      </w:r>
      <w:r w:rsidR="00A53ED1">
        <w:rPr>
          <w:rFonts w:eastAsiaTheme="minorEastAsia" w:cs="Times"/>
          <w:sz w:val="22"/>
          <w:szCs w:val="22"/>
          <w:lang w:eastAsia="zh-CN"/>
        </w:rPr>
        <w:t>simultaneous UL transmissions</w:t>
      </w:r>
      <w:r w:rsidR="00A82790">
        <w:rPr>
          <w:rFonts w:eastAsiaTheme="minorEastAsia" w:cs="Times"/>
          <w:sz w:val="22"/>
          <w:szCs w:val="22"/>
          <w:lang w:eastAsia="zh-CN"/>
        </w:rPr>
        <w:t>, the operation is</w:t>
      </w:r>
      <w:r w:rsidR="00A53ED1">
        <w:rPr>
          <w:rFonts w:eastAsiaTheme="minorEastAsia" w:cs="Times"/>
          <w:sz w:val="22"/>
          <w:szCs w:val="22"/>
          <w:lang w:eastAsia="zh-CN"/>
        </w:rPr>
        <w:t xml:space="preserve"> limited to</w:t>
      </w:r>
      <w:r w:rsidR="00A82790">
        <w:rPr>
          <w:rFonts w:eastAsiaTheme="minorEastAsia" w:cs="Times"/>
          <w:sz w:val="22"/>
          <w:szCs w:val="22"/>
          <w:lang w:eastAsia="zh-CN"/>
        </w:rPr>
        <w:t xml:space="preserve"> the description of</w:t>
      </w:r>
      <w:r w:rsidR="00A53ED1">
        <w:rPr>
          <w:rFonts w:eastAsiaTheme="minorEastAsia" w:cs="Times"/>
          <w:sz w:val="22"/>
          <w:szCs w:val="22"/>
          <w:lang w:eastAsia="zh-CN"/>
        </w:rPr>
        <w:t xml:space="preserve"> </w:t>
      </w:r>
      <w:r w:rsidR="00A82790">
        <w:rPr>
          <w:rFonts w:eastAsiaTheme="minorEastAsia" w:cs="Times"/>
          <w:sz w:val="22"/>
          <w:szCs w:val="22"/>
          <w:lang w:eastAsia="zh-CN"/>
        </w:rPr>
        <w:t xml:space="preserve">Objective </w:t>
      </w:r>
      <w:r w:rsidR="00A53ED1">
        <w:rPr>
          <w:rFonts w:eastAsiaTheme="minorEastAsia" w:cs="Times"/>
          <w:sz w:val="22"/>
          <w:szCs w:val="22"/>
          <w:lang w:eastAsia="zh-CN"/>
        </w:rPr>
        <w:t>6</w:t>
      </w:r>
      <w:r w:rsidR="00A82790">
        <w:rPr>
          <w:rFonts w:eastAsiaTheme="minorEastAsia" w:cs="Times"/>
          <w:sz w:val="22"/>
          <w:szCs w:val="22"/>
          <w:lang w:eastAsia="zh-CN"/>
        </w:rPr>
        <w:t xml:space="preserve"> in WID</w:t>
      </w:r>
      <w:r w:rsidR="00A53ED1">
        <w:rPr>
          <w:rFonts w:eastAsiaTheme="minorEastAsia" w:cs="Times"/>
          <w:sz w:val="22"/>
          <w:szCs w:val="22"/>
          <w:lang w:eastAsia="zh-CN"/>
        </w:rPr>
        <w:t>.</w:t>
      </w:r>
    </w:p>
    <w:p w14:paraId="5B71B57B" w14:textId="77777777" w:rsidR="00A53ED1" w:rsidRDefault="00A53ED1" w:rsidP="000C0CF0">
      <w:pPr>
        <w:pStyle w:val="BodyText"/>
        <w:spacing w:after="0"/>
        <w:ind w:firstLine="288"/>
        <w:contextualSpacing/>
        <w:rPr>
          <w:rFonts w:eastAsiaTheme="minorEastAsia" w:cs="Times"/>
          <w:sz w:val="22"/>
          <w:szCs w:val="22"/>
          <w:lang w:eastAsia="zh-CN"/>
        </w:rPr>
      </w:pPr>
    </w:p>
    <w:p w14:paraId="0ADDE234" w14:textId="387EA793" w:rsidR="000C42D9" w:rsidRDefault="00D12DF4" w:rsidP="000C0CF0">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We are listing below for convenience the objectives 6 and 7 as they are part of the following discussion:</w:t>
      </w:r>
    </w:p>
    <w:p w14:paraId="5769A938" w14:textId="77777777" w:rsidR="001F61FF" w:rsidRDefault="001F61FF" w:rsidP="000C0CF0">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1F61FF" w:rsidRPr="00CA1BA5" w14:paraId="4C554DAC" w14:textId="77777777" w:rsidTr="00F43981">
        <w:tc>
          <w:tcPr>
            <w:tcW w:w="10160" w:type="dxa"/>
          </w:tcPr>
          <w:p w14:paraId="38922C00" w14:textId="3CEEB4D8" w:rsidR="00D12DF4" w:rsidRPr="00AC1CDE" w:rsidRDefault="00D12DF4" w:rsidP="00AC1CDE">
            <w:pPr>
              <w:pStyle w:val="ListParagraph"/>
              <w:numPr>
                <w:ilvl w:val="0"/>
                <w:numId w:val="21"/>
              </w:numPr>
              <w:snapToGrid w:val="0"/>
              <w:spacing w:beforeLines="50" w:line="240" w:lineRule="auto"/>
              <w:contextualSpacing/>
              <w:rPr>
                <w:rFonts w:ascii="Times New Roman" w:hAnsi="Times New Roman"/>
                <w:bCs/>
                <w:i/>
                <w:iCs/>
              </w:rPr>
            </w:pPr>
            <w:r w:rsidRPr="00AC1CDE">
              <w:rPr>
                <w:rFonts w:ascii="Times New Roman" w:hAnsi="Times New Roman"/>
                <w:bCs/>
                <w:i/>
                <w:i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AAEC2CE" w14:textId="77777777" w:rsidR="00D12DF4" w:rsidRPr="00AC1CDE" w:rsidRDefault="00D12DF4" w:rsidP="00AC1CDE">
            <w:pPr>
              <w:numPr>
                <w:ilvl w:val="1"/>
                <w:numId w:val="16"/>
              </w:numPr>
              <w:snapToGrid w:val="0"/>
              <w:spacing w:beforeLines="50" w:after="0" w:line="240" w:lineRule="auto"/>
              <w:contextualSpacing/>
              <w:rPr>
                <w:bCs/>
                <w:i/>
                <w:iCs/>
                <w:sz w:val="22"/>
                <w:szCs w:val="22"/>
                <w:lang w:val="en-US"/>
              </w:rPr>
            </w:pPr>
            <w:r w:rsidRPr="00AC1CDE">
              <w:rPr>
                <w:bCs/>
                <w:i/>
                <w:iCs/>
                <w:sz w:val="22"/>
                <w:szCs w:val="22"/>
                <w:lang w:val="en-US"/>
              </w:rPr>
              <w:t>UL precoding indication for PUSCH, where no new codebook is introduced for multi-panel simultaneous transmission</w:t>
            </w:r>
          </w:p>
          <w:p w14:paraId="7D744B9F" w14:textId="77777777" w:rsidR="00D12DF4" w:rsidRPr="00AC1CDE" w:rsidRDefault="00D12DF4" w:rsidP="00AC1CDE">
            <w:pPr>
              <w:numPr>
                <w:ilvl w:val="2"/>
                <w:numId w:val="18"/>
              </w:numPr>
              <w:tabs>
                <w:tab w:val="left" w:pos="1418"/>
              </w:tabs>
              <w:snapToGrid w:val="0"/>
              <w:spacing w:beforeLines="50" w:after="0" w:line="240" w:lineRule="auto"/>
              <w:contextualSpacing/>
              <w:rPr>
                <w:bCs/>
                <w:i/>
                <w:iCs/>
                <w:sz w:val="22"/>
                <w:szCs w:val="22"/>
                <w:lang w:val="en-US"/>
              </w:rPr>
            </w:pPr>
            <w:r w:rsidRPr="00AC1CDE">
              <w:rPr>
                <w:bCs/>
                <w:i/>
                <w:iCs/>
                <w:sz w:val="22"/>
                <w:szCs w:val="22"/>
                <w:lang w:val="en-US"/>
              </w:rPr>
              <w:t>The total number of layers is up to four across all panels and total number of codewords is up to two across all panels, considering single DCI and multi-DCI based multi-TRP operation.</w:t>
            </w:r>
          </w:p>
          <w:p w14:paraId="71861D74" w14:textId="77777777" w:rsidR="00D12DF4" w:rsidRPr="00AC1CDE" w:rsidRDefault="00D12DF4" w:rsidP="00AC1CDE">
            <w:pPr>
              <w:numPr>
                <w:ilvl w:val="1"/>
                <w:numId w:val="17"/>
              </w:numPr>
              <w:snapToGrid w:val="0"/>
              <w:spacing w:beforeLines="50" w:after="0" w:line="240" w:lineRule="auto"/>
              <w:contextualSpacing/>
              <w:rPr>
                <w:bCs/>
                <w:i/>
                <w:iCs/>
                <w:sz w:val="22"/>
                <w:szCs w:val="22"/>
                <w:lang w:val="en-US"/>
              </w:rPr>
            </w:pPr>
            <w:r w:rsidRPr="00AC1CDE">
              <w:rPr>
                <w:bCs/>
                <w:i/>
                <w:iCs/>
                <w:sz w:val="22"/>
                <w:szCs w:val="22"/>
                <w:lang w:val="en-US"/>
              </w:rPr>
              <w:t>UL beam indication for PUCCH/PUSCH, where unified TCI framework extension in objective 2 is assumed, considering single DCI and multi-DCI based multi-TRP operation</w:t>
            </w:r>
          </w:p>
          <w:p w14:paraId="4124CD5F" w14:textId="77777777" w:rsidR="00D12DF4" w:rsidRPr="00AC1CDE" w:rsidRDefault="00D12DF4" w:rsidP="00AC1CDE">
            <w:pPr>
              <w:numPr>
                <w:ilvl w:val="2"/>
                <w:numId w:val="19"/>
              </w:numPr>
              <w:snapToGrid w:val="0"/>
              <w:spacing w:beforeLines="50" w:after="0" w:line="240" w:lineRule="auto"/>
              <w:contextualSpacing/>
              <w:rPr>
                <w:bCs/>
                <w:i/>
                <w:iCs/>
                <w:sz w:val="22"/>
                <w:szCs w:val="22"/>
                <w:lang w:val="en-US"/>
              </w:rPr>
            </w:pPr>
            <w:r w:rsidRPr="00AC1CDE">
              <w:rPr>
                <w:bCs/>
                <w:i/>
                <w:iCs/>
                <w:sz w:val="22"/>
                <w:szCs w:val="22"/>
                <w:lang w:val="en-US"/>
              </w:rPr>
              <w:t>For the case of multi-DCI based multi-TRP operation, only PUSCH+PUSCH, or PUCCH+PUCCH is transmitted across two panels in a same CC.</w:t>
            </w:r>
          </w:p>
          <w:p w14:paraId="3BE79472" w14:textId="79687167" w:rsidR="00D12DF4" w:rsidRPr="00AC1CDE" w:rsidRDefault="00D12DF4" w:rsidP="00AC1CDE">
            <w:pPr>
              <w:pStyle w:val="ListParagraph"/>
              <w:numPr>
                <w:ilvl w:val="0"/>
                <w:numId w:val="21"/>
              </w:numPr>
              <w:snapToGrid w:val="0"/>
              <w:spacing w:beforeLines="50" w:line="240" w:lineRule="auto"/>
              <w:contextualSpacing/>
              <w:rPr>
                <w:rFonts w:ascii="Times New Roman" w:hAnsi="Times New Roman"/>
                <w:bCs/>
                <w:i/>
                <w:iCs/>
              </w:rPr>
            </w:pPr>
            <w:r w:rsidRPr="00AC1CDE">
              <w:rPr>
                <w:rFonts w:ascii="Times New Roman" w:hAnsi="Times New Roman"/>
                <w:bCs/>
                <w:i/>
                <w:iCs/>
              </w:rPr>
              <w:t xml:space="preserve">Study, and if justified, specify the following </w:t>
            </w:r>
          </w:p>
          <w:p w14:paraId="3E36B893" w14:textId="77777777" w:rsidR="00D12DF4" w:rsidRPr="00AC1CDE" w:rsidRDefault="00D12DF4" w:rsidP="00AC1CDE">
            <w:pPr>
              <w:numPr>
                <w:ilvl w:val="1"/>
                <w:numId w:val="20"/>
              </w:numPr>
              <w:snapToGrid w:val="0"/>
              <w:spacing w:beforeLines="50" w:after="0" w:line="240" w:lineRule="auto"/>
              <w:contextualSpacing/>
              <w:rPr>
                <w:bCs/>
                <w:i/>
                <w:iCs/>
                <w:sz w:val="22"/>
                <w:szCs w:val="22"/>
                <w:lang w:val="en-US"/>
              </w:rPr>
            </w:pPr>
            <w:r w:rsidRPr="00AC1CDE">
              <w:rPr>
                <w:bCs/>
                <w:i/>
                <w:iCs/>
                <w:sz w:val="22"/>
                <w:szCs w:val="22"/>
                <w:lang w:val="en-US"/>
              </w:rPr>
              <w:t xml:space="preserve">Two TAs for UL multi-DCI for multi-TRP operation </w:t>
            </w:r>
          </w:p>
          <w:p w14:paraId="5453AD1A" w14:textId="77777777" w:rsidR="00D12DF4" w:rsidRPr="00AC1CDE" w:rsidRDefault="00D12DF4" w:rsidP="00AC1CDE">
            <w:pPr>
              <w:numPr>
                <w:ilvl w:val="1"/>
                <w:numId w:val="20"/>
              </w:numPr>
              <w:snapToGrid w:val="0"/>
              <w:spacing w:beforeLines="50" w:after="0" w:line="240" w:lineRule="auto"/>
              <w:contextualSpacing/>
              <w:rPr>
                <w:bCs/>
                <w:i/>
                <w:iCs/>
                <w:sz w:val="22"/>
                <w:szCs w:val="22"/>
                <w:lang w:val="en-US"/>
              </w:rPr>
            </w:pPr>
            <w:r w:rsidRPr="00AC1CDE">
              <w:rPr>
                <w:bCs/>
                <w:i/>
                <w:iCs/>
                <w:sz w:val="22"/>
                <w:szCs w:val="22"/>
                <w:lang w:val="en-US"/>
              </w:rPr>
              <w:t>Power control for UL single DCI for multi-TRP operation where unified TCI framework extension in objective 2 is assumed.</w:t>
            </w:r>
          </w:p>
          <w:p w14:paraId="2924A626" w14:textId="77777777" w:rsidR="00D12DF4" w:rsidRPr="00AC1CDE" w:rsidRDefault="00D12DF4" w:rsidP="00AC1CDE">
            <w:pPr>
              <w:snapToGrid w:val="0"/>
              <w:spacing w:beforeLines="50" w:after="0" w:line="240" w:lineRule="auto"/>
              <w:ind w:left="840"/>
              <w:contextualSpacing/>
              <w:rPr>
                <w:bCs/>
                <w:i/>
                <w:iCs/>
                <w:sz w:val="22"/>
                <w:szCs w:val="22"/>
                <w:lang w:val="en-US"/>
              </w:rPr>
            </w:pPr>
            <w:r w:rsidRPr="00AC1CDE">
              <w:rPr>
                <w:bCs/>
                <w:i/>
                <w:iCs/>
                <w:sz w:val="22"/>
                <w:szCs w:val="22"/>
                <w:lang w:val="en-US"/>
              </w:rPr>
              <w:t>For the case of simultaneous UL transmission from multiple panels, the operation will only be limited to the objective 6 scenarios.</w:t>
            </w:r>
          </w:p>
          <w:p w14:paraId="22E87ECD" w14:textId="558FA6BE" w:rsidR="001F61FF" w:rsidRPr="00CA1BA5" w:rsidRDefault="001F61FF" w:rsidP="000C0CF0">
            <w:pPr>
              <w:pStyle w:val="BodyText"/>
              <w:spacing w:before="0" w:after="0" w:line="240" w:lineRule="auto"/>
              <w:ind w:left="288"/>
              <w:contextualSpacing/>
              <w:rPr>
                <w:rFonts w:ascii="Times New Roman" w:eastAsiaTheme="minorEastAsia" w:hAnsi="Times New Roman"/>
                <w:i/>
                <w:iCs/>
                <w:sz w:val="22"/>
                <w:szCs w:val="22"/>
                <w:lang w:eastAsia="zh-CN"/>
              </w:rPr>
            </w:pPr>
          </w:p>
        </w:tc>
      </w:tr>
    </w:tbl>
    <w:p w14:paraId="096908C5" w14:textId="0EFE3FCB" w:rsidR="00386E15" w:rsidRDefault="00386E15"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46A3494" w14:textId="77777777" w:rsidR="000C42D9" w:rsidRDefault="000C42D9"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0C0CF0">
      <w:pPr>
        <w:pStyle w:val="Heading1"/>
        <w:numPr>
          <w:ilvl w:val="0"/>
          <w:numId w:val="4"/>
        </w:numPr>
        <w:spacing w:before="0" w:after="0"/>
        <w:contextualSpacing/>
        <w:jc w:val="both"/>
        <w:rPr>
          <w:rFonts w:cs="Arial"/>
          <w:smallCaps/>
          <w:lang w:val="en-US"/>
        </w:rPr>
      </w:pPr>
      <w:r>
        <w:rPr>
          <w:rFonts w:cs="Arial"/>
          <w:smallCaps/>
          <w:lang w:val="en-US"/>
        </w:rPr>
        <w:t>Discussion</w:t>
      </w:r>
    </w:p>
    <w:p w14:paraId="4AE203DF" w14:textId="38D5CDAB" w:rsidR="00F43981" w:rsidRDefault="00F43981" w:rsidP="00AC1CD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and </w:t>
      </w:r>
      <w:r w:rsidR="00575632">
        <w:rPr>
          <w:rFonts w:eastAsiaTheme="minorEastAsia" w:cs="Times"/>
          <w:sz w:val="22"/>
          <w:szCs w:val="22"/>
          <w:lang w:eastAsia="zh-CN"/>
        </w:rPr>
        <w:t xml:space="preserve">perspective on </w:t>
      </w:r>
      <w:r w:rsidR="004C0DD0">
        <w:rPr>
          <w:rFonts w:eastAsiaTheme="minorEastAsia" w:cs="Times"/>
          <w:sz w:val="22"/>
          <w:szCs w:val="22"/>
          <w:lang w:eastAsia="zh-CN"/>
        </w:rPr>
        <w:t xml:space="preserve">potential </w:t>
      </w:r>
      <w:r w:rsidR="00575632">
        <w:rPr>
          <w:rFonts w:eastAsiaTheme="minorEastAsia" w:cs="Times"/>
          <w:sz w:val="22"/>
          <w:szCs w:val="22"/>
          <w:lang w:eastAsia="zh-CN"/>
        </w:rPr>
        <w:t>impact</w:t>
      </w:r>
      <w:r w:rsidR="004C0DD0">
        <w:rPr>
          <w:rFonts w:eastAsiaTheme="minorEastAsia" w:cs="Times"/>
          <w:sz w:val="22"/>
          <w:szCs w:val="22"/>
          <w:lang w:eastAsia="zh-CN"/>
        </w:rPr>
        <w:t>s</w:t>
      </w:r>
      <w:r w:rsidR="00575632">
        <w:rPr>
          <w:rFonts w:eastAsiaTheme="minorEastAsia" w:cs="Times"/>
          <w:sz w:val="22"/>
          <w:szCs w:val="22"/>
          <w:lang w:eastAsia="zh-CN"/>
        </w:rPr>
        <w:t xml:space="preserve"> </w:t>
      </w:r>
      <w:r w:rsidR="004C0DD0">
        <w:rPr>
          <w:rFonts w:eastAsiaTheme="minorEastAsia" w:cs="Times"/>
          <w:sz w:val="22"/>
          <w:szCs w:val="22"/>
          <w:lang w:eastAsia="zh-CN"/>
        </w:rPr>
        <w:t>of the enhancements</w:t>
      </w:r>
      <w:r w:rsidR="00575632">
        <w:rPr>
          <w:rFonts w:eastAsiaTheme="minorEastAsia" w:cs="Times"/>
          <w:sz w:val="22"/>
          <w:szCs w:val="22"/>
          <w:lang w:eastAsia="zh-CN"/>
        </w:rPr>
        <w:t xml:space="preserve"> on the specifications</w:t>
      </w:r>
      <w:r>
        <w:rPr>
          <w:rFonts w:eastAsiaTheme="minorEastAsia" w:cs="Times"/>
          <w:sz w:val="22"/>
          <w:szCs w:val="22"/>
          <w:lang w:eastAsia="zh-CN"/>
        </w:rPr>
        <w:t>.</w:t>
      </w:r>
    </w:p>
    <w:p w14:paraId="46FE3D11" w14:textId="2279892C" w:rsidR="000E7B48" w:rsidRDefault="000E7B48"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2B119347" w14:textId="6DEF942E" w:rsidR="00055FF4" w:rsidRPr="00E913CF" w:rsidRDefault="0072059B" w:rsidP="000C0CF0">
      <w:pPr>
        <w:pStyle w:val="Heading1"/>
        <w:numPr>
          <w:ilvl w:val="1"/>
          <w:numId w:val="23"/>
        </w:numPr>
        <w:spacing w:before="0" w:after="0"/>
        <w:contextualSpacing/>
        <w:jc w:val="both"/>
        <w:rPr>
          <w:rFonts w:cs="Arial"/>
          <w:smallCaps/>
          <w:lang w:val="en-US"/>
        </w:rPr>
      </w:pPr>
      <w:r>
        <w:rPr>
          <w:rFonts w:cs="Arial"/>
          <w:smallCaps/>
          <w:lang w:val="en-US"/>
        </w:rPr>
        <w:lastRenderedPageBreak/>
        <w:t>Multi</w:t>
      </w:r>
      <w:r w:rsidR="00693DB6">
        <w:rPr>
          <w:rFonts w:cs="Arial"/>
          <w:smallCaps/>
          <w:lang w:val="en-US"/>
        </w:rPr>
        <w:t>-TRP deployment scenario</w:t>
      </w:r>
      <w:r w:rsidR="00936FB5">
        <w:rPr>
          <w:rFonts w:cs="Arial"/>
          <w:smallCaps/>
          <w:lang w:val="en-US"/>
        </w:rPr>
        <w:t>s</w:t>
      </w:r>
      <w:r w:rsidR="00006F57">
        <w:rPr>
          <w:rFonts w:cs="Arial"/>
          <w:smallCaps/>
          <w:lang w:val="en-US"/>
        </w:rPr>
        <w:t xml:space="preserve"> </w:t>
      </w:r>
      <w:r w:rsidR="00E76EA1">
        <w:rPr>
          <w:rFonts w:cs="Arial"/>
          <w:smallCaps/>
          <w:lang w:val="en-US"/>
        </w:rPr>
        <w:t>analysis</w:t>
      </w:r>
    </w:p>
    <w:p w14:paraId="2D98DDC5" w14:textId="1D08AD19" w:rsidR="00936FB5" w:rsidRPr="005968AE" w:rsidRDefault="006A222F" w:rsidP="00AC1CDE">
      <w:pPr>
        <w:pStyle w:val="BodyText"/>
        <w:spacing w:after="0"/>
        <w:ind w:firstLine="288"/>
        <w:contextualSpacing/>
        <w:rPr>
          <w:bCs/>
          <w:iCs/>
          <w:sz w:val="22"/>
          <w:lang w:eastAsia="sv-SE"/>
        </w:rPr>
      </w:pPr>
      <w:r w:rsidRPr="005968AE">
        <w:rPr>
          <w:bCs/>
          <w:iCs/>
          <w:sz w:val="22"/>
          <w:lang w:eastAsia="sv-SE"/>
        </w:rPr>
        <w:t>In Rel-17</w:t>
      </w:r>
      <w:r w:rsidR="002D4272">
        <w:rPr>
          <w:bCs/>
          <w:iCs/>
          <w:sz w:val="22"/>
          <w:lang w:eastAsia="sv-SE"/>
        </w:rPr>
        <w:t>,</w:t>
      </w:r>
      <w:r w:rsidRPr="005968AE">
        <w:rPr>
          <w:bCs/>
          <w:iCs/>
          <w:sz w:val="22"/>
          <w:lang w:eastAsia="sv-SE"/>
        </w:rPr>
        <w:t xml:space="preserve"> </w:t>
      </w:r>
      <w:r w:rsidR="002D4272">
        <w:rPr>
          <w:bCs/>
          <w:iCs/>
          <w:sz w:val="22"/>
          <w:lang w:eastAsia="sv-SE"/>
        </w:rPr>
        <w:t>for both</w:t>
      </w:r>
      <w:r w:rsidR="002D4272" w:rsidRPr="005968AE">
        <w:rPr>
          <w:bCs/>
          <w:iCs/>
          <w:sz w:val="22"/>
          <w:lang w:eastAsia="sv-SE"/>
        </w:rPr>
        <w:t xml:space="preserve"> intra and inter-cell</w:t>
      </w:r>
      <w:r w:rsidR="002D4272">
        <w:rPr>
          <w:bCs/>
          <w:iCs/>
          <w:sz w:val="22"/>
          <w:lang w:eastAsia="sv-SE"/>
        </w:rPr>
        <w:t xml:space="preserve">, </w:t>
      </w:r>
      <w:r w:rsidRPr="005968AE">
        <w:rPr>
          <w:bCs/>
          <w:iCs/>
          <w:sz w:val="22"/>
          <w:lang w:eastAsia="sv-SE"/>
        </w:rPr>
        <w:t xml:space="preserve">multi-TRP </w:t>
      </w:r>
      <w:r w:rsidR="002D4272">
        <w:rPr>
          <w:bCs/>
          <w:iCs/>
          <w:sz w:val="22"/>
          <w:lang w:eastAsia="sv-SE"/>
        </w:rPr>
        <w:t>operations</w:t>
      </w:r>
      <w:r w:rsidRPr="005968AE">
        <w:rPr>
          <w:bCs/>
          <w:iCs/>
          <w:sz w:val="22"/>
          <w:lang w:eastAsia="sv-SE"/>
        </w:rPr>
        <w:t xml:space="preserve"> were limited to within a CP reception. That means, no major UE timing adjustments in downlink were expected. For convenience we are listing here a table with the CP and symbol </w:t>
      </w:r>
      <w:r w:rsidR="00677C58" w:rsidRPr="005968AE">
        <w:rPr>
          <w:bCs/>
          <w:iCs/>
          <w:sz w:val="22"/>
          <w:lang w:eastAsia="sv-SE"/>
        </w:rPr>
        <w:t>length for different SCS options:</w:t>
      </w:r>
    </w:p>
    <w:p w14:paraId="2F7034A9" w14:textId="7EA1150D" w:rsidR="00677C58" w:rsidRDefault="00677C58" w:rsidP="000C0CF0">
      <w:pPr>
        <w:spacing w:after="0"/>
        <w:contextualSpacing/>
        <w:jc w:val="both"/>
        <w:rPr>
          <w:bCs/>
          <w:iCs/>
          <w:szCs w:val="22"/>
          <w:lang w:eastAsia="sv-SE"/>
        </w:rPr>
      </w:pPr>
    </w:p>
    <w:tbl>
      <w:tblPr>
        <w:tblW w:w="864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274"/>
        <w:gridCol w:w="1098"/>
        <w:gridCol w:w="1138"/>
        <w:gridCol w:w="1216"/>
        <w:gridCol w:w="1035"/>
        <w:gridCol w:w="879"/>
      </w:tblGrid>
      <w:tr w:rsidR="00F121A3" w:rsidRPr="001556FC" w14:paraId="3642BDFD" w14:textId="77777777" w:rsidTr="00D019FD">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2945C595" w14:textId="77777777" w:rsidR="00F121A3" w:rsidRPr="001D0805" w:rsidRDefault="00F121A3" w:rsidP="00AC1CDE">
            <w:pPr>
              <w:spacing w:after="0"/>
              <w:contextualSpacing/>
              <w:jc w:val="center"/>
              <w:rPr>
                <w:rFonts w:eastAsia="Times New Roman"/>
                <w:b/>
                <w:bCs/>
                <w:sz w:val="24"/>
                <w:szCs w:val="24"/>
              </w:rPr>
            </w:pPr>
            <w:bookmarkStart w:id="2" w:name="_Hlk52271917"/>
            <w:r w:rsidRPr="001D0805">
              <w:rPr>
                <w:rFonts w:eastAsia="Times New Roman"/>
                <w:b/>
                <w:bCs/>
              </w:rPr>
              <w:t>Parameter / Numerology (</w:t>
            </w:r>
            <w:r>
              <w:rPr>
                <w:rFonts w:eastAsia="Times New Roman"/>
                <w:b/>
                <w:bCs/>
                <w:i/>
                <w:iCs/>
              </w:rPr>
              <w:t>µ</w:t>
            </w:r>
            <w:r w:rsidRPr="001D0805">
              <w:rPr>
                <w:rFonts w:eastAsia="Times New Roman"/>
                <w:b/>
                <w:bCs/>
              </w:rPr>
              <w:t>)</w:t>
            </w:r>
          </w:p>
        </w:tc>
        <w:tc>
          <w:tcPr>
            <w:tcW w:w="128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74B9AF3B" w14:textId="77777777" w:rsidR="00F121A3" w:rsidRPr="001D0805" w:rsidRDefault="00F121A3" w:rsidP="00AC1CDE">
            <w:pPr>
              <w:spacing w:after="0"/>
              <w:contextualSpacing/>
              <w:jc w:val="center"/>
              <w:rPr>
                <w:rFonts w:eastAsia="Times New Roman"/>
                <w:b/>
                <w:bCs/>
                <w:sz w:val="24"/>
                <w:szCs w:val="24"/>
              </w:rPr>
            </w:pPr>
            <w:r w:rsidRPr="001D0805">
              <w:rPr>
                <w:rFonts w:eastAsia="Times New Roman"/>
                <w:b/>
                <w:bCs/>
              </w:rPr>
              <w:t>0</w:t>
            </w:r>
          </w:p>
        </w:tc>
        <w:tc>
          <w:tcPr>
            <w:tcW w:w="1339"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12845CED" w14:textId="77777777" w:rsidR="00F121A3" w:rsidRPr="001D0805" w:rsidRDefault="00F121A3" w:rsidP="00AC1CDE">
            <w:pPr>
              <w:spacing w:after="0"/>
              <w:contextualSpacing/>
              <w:jc w:val="center"/>
              <w:rPr>
                <w:rFonts w:eastAsia="Times New Roman"/>
                <w:b/>
                <w:bCs/>
                <w:sz w:val="24"/>
                <w:szCs w:val="24"/>
              </w:rPr>
            </w:pPr>
            <w:r w:rsidRPr="001D0805">
              <w:rPr>
                <w:rFonts w:eastAsia="Times New Roman"/>
                <w:b/>
                <w:bCs/>
              </w:rPr>
              <w:t>1</w:t>
            </w:r>
          </w:p>
        </w:tc>
        <w:tc>
          <w:tcPr>
            <w:tcW w:w="1442"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7AEDB88D" w14:textId="77777777" w:rsidR="00F121A3" w:rsidRPr="001D0805" w:rsidRDefault="00F121A3" w:rsidP="00AC1CDE">
            <w:pPr>
              <w:spacing w:after="0"/>
              <w:contextualSpacing/>
              <w:jc w:val="center"/>
              <w:rPr>
                <w:rFonts w:eastAsia="Times New Roman"/>
                <w:b/>
                <w:bCs/>
                <w:sz w:val="24"/>
                <w:szCs w:val="24"/>
              </w:rPr>
            </w:pPr>
            <w:r w:rsidRPr="001D0805">
              <w:rPr>
                <w:rFonts w:eastAsia="Times New Roman"/>
                <w:b/>
                <w:bCs/>
              </w:rPr>
              <w:t>2</w:t>
            </w:r>
          </w:p>
        </w:tc>
        <w:tc>
          <w:tcPr>
            <w:tcW w:w="123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0CCDEBDE" w14:textId="77777777" w:rsidR="00F121A3" w:rsidRPr="001D0805" w:rsidRDefault="00F121A3" w:rsidP="00AC1CDE">
            <w:pPr>
              <w:spacing w:after="0"/>
              <w:contextualSpacing/>
              <w:jc w:val="center"/>
              <w:rPr>
                <w:rFonts w:eastAsia="Times New Roman"/>
                <w:b/>
                <w:bCs/>
                <w:sz w:val="24"/>
                <w:szCs w:val="24"/>
              </w:rPr>
            </w:pPr>
            <w:r w:rsidRPr="001D0805">
              <w:rPr>
                <w:rFonts w:eastAsia="Times New Roman"/>
                <w:b/>
                <w:bCs/>
              </w:rPr>
              <w:t>3</w:t>
            </w:r>
          </w:p>
        </w:tc>
        <w:tc>
          <w:tcPr>
            <w:tcW w:w="1030"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2DE53D4" w14:textId="77777777" w:rsidR="00F121A3" w:rsidRPr="001D0805" w:rsidRDefault="00F121A3" w:rsidP="00AC1CDE">
            <w:pPr>
              <w:spacing w:after="0"/>
              <w:contextualSpacing/>
              <w:jc w:val="center"/>
              <w:rPr>
                <w:rFonts w:eastAsia="Times New Roman"/>
                <w:b/>
                <w:bCs/>
                <w:sz w:val="24"/>
                <w:szCs w:val="24"/>
              </w:rPr>
            </w:pPr>
            <w:r w:rsidRPr="001D0805">
              <w:rPr>
                <w:rFonts w:eastAsia="Times New Roman"/>
                <w:b/>
                <w:bCs/>
              </w:rPr>
              <w:t>4</w:t>
            </w:r>
          </w:p>
        </w:tc>
      </w:tr>
      <w:tr w:rsidR="00F121A3" w:rsidRPr="001556FC" w14:paraId="1F8B1072" w14:textId="77777777" w:rsidTr="00D019FD">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397F61CF" w14:textId="77777777" w:rsidR="00F121A3" w:rsidRPr="001D0805" w:rsidRDefault="00F121A3" w:rsidP="00AC1CDE">
            <w:pPr>
              <w:spacing w:after="0"/>
              <w:contextualSpacing/>
              <w:jc w:val="center"/>
              <w:rPr>
                <w:rFonts w:eastAsia="Times New Roman"/>
                <w:b/>
                <w:bCs/>
                <w:sz w:val="24"/>
                <w:szCs w:val="24"/>
              </w:rPr>
            </w:pPr>
            <w:r w:rsidRPr="001D0805">
              <w:rPr>
                <w:rFonts w:eastAsia="Times New Roman"/>
                <w:b/>
                <w:bCs/>
              </w:rPr>
              <w:t>Subcarrier Spacing (</w:t>
            </w:r>
            <w:proofErr w:type="spellStart"/>
            <w:r w:rsidRPr="001D0805">
              <w:rPr>
                <w:rFonts w:eastAsia="Times New Roman"/>
                <w:b/>
                <w:bCs/>
              </w:rPr>
              <w:t>KHz</w:t>
            </w:r>
            <w:proofErr w:type="spellEnd"/>
            <w:r w:rsidRPr="001D0805">
              <w:rPr>
                <w:rFonts w:eastAsia="Times New Roman"/>
                <w:b/>
                <w:bCs/>
              </w:rPr>
              <w:t>)</w:t>
            </w:r>
          </w:p>
        </w:tc>
        <w:tc>
          <w:tcPr>
            <w:tcW w:w="1287"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66D8264D"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15</w:t>
            </w:r>
          </w:p>
        </w:tc>
        <w:tc>
          <w:tcPr>
            <w:tcW w:w="1339"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0D424B97"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30</w:t>
            </w:r>
          </w:p>
        </w:tc>
        <w:tc>
          <w:tcPr>
            <w:tcW w:w="1442"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435A9DBF"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60</w:t>
            </w:r>
          </w:p>
        </w:tc>
        <w:tc>
          <w:tcPr>
            <w:tcW w:w="1236"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06628394"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120</w:t>
            </w:r>
          </w:p>
        </w:tc>
        <w:tc>
          <w:tcPr>
            <w:tcW w:w="1030"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0C5E7A6B"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240</w:t>
            </w:r>
          </w:p>
        </w:tc>
      </w:tr>
      <w:tr w:rsidR="00F121A3" w:rsidRPr="001556FC" w14:paraId="6B432597" w14:textId="77777777" w:rsidTr="00D019FD">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3502BA62" w14:textId="77777777" w:rsidR="00F121A3" w:rsidRPr="001D0805" w:rsidRDefault="00F121A3" w:rsidP="00AC1CDE">
            <w:pPr>
              <w:spacing w:after="0"/>
              <w:contextualSpacing/>
              <w:jc w:val="center"/>
              <w:rPr>
                <w:rFonts w:eastAsia="Times New Roman"/>
                <w:b/>
                <w:bCs/>
                <w:sz w:val="24"/>
                <w:szCs w:val="24"/>
              </w:rPr>
            </w:pPr>
            <w:r w:rsidRPr="001D0805">
              <w:rPr>
                <w:rFonts w:eastAsia="Times New Roman"/>
                <w:b/>
                <w:bCs/>
              </w:rPr>
              <w:t>OFDM Symbol Duration (us)</w:t>
            </w:r>
          </w:p>
        </w:tc>
        <w:tc>
          <w:tcPr>
            <w:tcW w:w="128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B51AB1"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66.67</w:t>
            </w:r>
          </w:p>
        </w:tc>
        <w:tc>
          <w:tcPr>
            <w:tcW w:w="13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CDD103"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33.33</w:t>
            </w:r>
          </w:p>
        </w:tc>
        <w:tc>
          <w:tcPr>
            <w:tcW w:w="14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D862B0"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16.67</w:t>
            </w:r>
          </w:p>
        </w:tc>
        <w:tc>
          <w:tcPr>
            <w:tcW w:w="12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4EEADA"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8.33</w:t>
            </w:r>
          </w:p>
        </w:tc>
        <w:tc>
          <w:tcPr>
            <w:tcW w:w="10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94A323"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4.17</w:t>
            </w:r>
          </w:p>
        </w:tc>
      </w:tr>
      <w:tr w:rsidR="00F121A3" w:rsidRPr="001556FC" w14:paraId="4F84C6EE" w14:textId="77777777" w:rsidTr="00D019FD">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0A0614AF" w14:textId="77777777" w:rsidR="00F121A3" w:rsidRPr="001D0805" w:rsidRDefault="00F121A3" w:rsidP="00AC1CDE">
            <w:pPr>
              <w:spacing w:after="0"/>
              <w:contextualSpacing/>
              <w:jc w:val="center"/>
              <w:rPr>
                <w:rFonts w:eastAsia="Times New Roman"/>
                <w:b/>
                <w:bCs/>
                <w:sz w:val="24"/>
                <w:szCs w:val="24"/>
              </w:rPr>
            </w:pPr>
            <w:r w:rsidRPr="001D0805">
              <w:rPr>
                <w:rFonts w:eastAsia="Times New Roman"/>
                <w:b/>
                <w:bCs/>
              </w:rPr>
              <w:t>Cyclic Prefix Duration (us)</w:t>
            </w:r>
          </w:p>
        </w:tc>
        <w:tc>
          <w:tcPr>
            <w:tcW w:w="1287"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265436BF" w14:textId="77777777" w:rsidR="00F121A3" w:rsidRPr="002B1F51" w:rsidRDefault="00F121A3" w:rsidP="00AC1CDE">
            <w:pPr>
              <w:spacing w:after="0"/>
              <w:contextualSpacing/>
              <w:jc w:val="center"/>
              <w:rPr>
                <w:rFonts w:eastAsia="Times New Roman"/>
                <w:sz w:val="24"/>
                <w:szCs w:val="24"/>
              </w:rPr>
            </w:pPr>
            <w:r w:rsidRPr="002B1F51">
              <w:rPr>
                <w:rFonts w:eastAsia="Times New Roman"/>
              </w:rPr>
              <w:t>4.69</w:t>
            </w:r>
          </w:p>
        </w:tc>
        <w:tc>
          <w:tcPr>
            <w:tcW w:w="1339"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07C50792" w14:textId="77777777" w:rsidR="00F121A3" w:rsidRPr="002B1F51" w:rsidRDefault="00F121A3" w:rsidP="00AC1CDE">
            <w:pPr>
              <w:spacing w:after="0"/>
              <w:contextualSpacing/>
              <w:jc w:val="center"/>
              <w:rPr>
                <w:rFonts w:eastAsia="Times New Roman"/>
                <w:sz w:val="24"/>
                <w:szCs w:val="24"/>
              </w:rPr>
            </w:pPr>
            <w:r w:rsidRPr="002B1F51">
              <w:rPr>
                <w:rFonts w:eastAsia="Times New Roman"/>
              </w:rPr>
              <w:t>2.34</w:t>
            </w:r>
          </w:p>
        </w:tc>
        <w:tc>
          <w:tcPr>
            <w:tcW w:w="1442"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2CC018C6" w14:textId="77777777" w:rsidR="00F121A3" w:rsidRPr="002B1F51" w:rsidRDefault="00F121A3" w:rsidP="00AC1CDE">
            <w:pPr>
              <w:spacing w:after="0"/>
              <w:contextualSpacing/>
              <w:jc w:val="center"/>
              <w:rPr>
                <w:rFonts w:eastAsia="Times New Roman"/>
                <w:sz w:val="24"/>
                <w:szCs w:val="24"/>
              </w:rPr>
            </w:pPr>
            <w:r w:rsidRPr="002B1F51">
              <w:rPr>
                <w:rFonts w:eastAsia="Times New Roman"/>
              </w:rPr>
              <w:t>1.17</w:t>
            </w:r>
          </w:p>
        </w:tc>
        <w:tc>
          <w:tcPr>
            <w:tcW w:w="1236"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60832843" w14:textId="77777777" w:rsidR="00F121A3" w:rsidRPr="002B1F51" w:rsidRDefault="00F121A3" w:rsidP="00AC1CDE">
            <w:pPr>
              <w:spacing w:after="0"/>
              <w:contextualSpacing/>
              <w:jc w:val="center"/>
              <w:rPr>
                <w:rFonts w:eastAsia="Times New Roman"/>
                <w:sz w:val="24"/>
                <w:szCs w:val="24"/>
              </w:rPr>
            </w:pPr>
            <w:r w:rsidRPr="002B1F51">
              <w:rPr>
                <w:rFonts w:eastAsia="Times New Roman"/>
              </w:rPr>
              <w:t>0.57</w:t>
            </w:r>
          </w:p>
        </w:tc>
        <w:tc>
          <w:tcPr>
            <w:tcW w:w="1030"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22AC855B" w14:textId="77777777" w:rsidR="00F121A3" w:rsidRPr="002B1F51" w:rsidRDefault="00F121A3" w:rsidP="00AC1CDE">
            <w:pPr>
              <w:spacing w:after="0"/>
              <w:contextualSpacing/>
              <w:jc w:val="center"/>
              <w:rPr>
                <w:rFonts w:eastAsia="Times New Roman"/>
                <w:sz w:val="24"/>
                <w:szCs w:val="24"/>
              </w:rPr>
            </w:pPr>
            <w:r w:rsidRPr="002B1F51">
              <w:rPr>
                <w:rFonts w:eastAsia="Times New Roman"/>
              </w:rPr>
              <w:t>0.29</w:t>
            </w:r>
          </w:p>
        </w:tc>
      </w:tr>
      <w:tr w:rsidR="00F121A3" w:rsidRPr="001556FC" w14:paraId="3C3A0D35" w14:textId="77777777" w:rsidTr="00D019FD">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33D06E41" w14:textId="77777777" w:rsidR="00F121A3" w:rsidRPr="001D0805" w:rsidRDefault="00F121A3" w:rsidP="00AC1CDE">
            <w:pPr>
              <w:spacing w:after="0"/>
              <w:contextualSpacing/>
              <w:jc w:val="center"/>
              <w:rPr>
                <w:rFonts w:eastAsia="Times New Roman"/>
                <w:b/>
                <w:bCs/>
                <w:sz w:val="24"/>
                <w:szCs w:val="24"/>
              </w:rPr>
            </w:pPr>
            <w:r w:rsidRPr="001D0805">
              <w:rPr>
                <w:rFonts w:eastAsia="Times New Roman"/>
                <w:b/>
                <w:bCs/>
              </w:rPr>
              <w:t>OFDM Symbol including CP (us)</w:t>
            </w:r>
          </w:p>
        </w:tc>
        <w:tc>
          <w:tcPr>
            <w:tcW w:w="128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228CA0"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71.35</w:t>
            </w:r>
          </w:p>
        </w:tc>
        <w:tc>
          <w:tcPr>
            <w:tcW w:w="13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E79CE3C"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35.68</w:t>
            </w:r>
          </w:p>
        </w:tc>
        <w:tc>
          <w:tcPr>
            <w:tcW w:w="14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E9B427"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17.84</w:t>
            </w:r>
          </w:p>
        </w:tc>
        <w:tc>
          <w:tcPr>
            <w:tcW w:w="12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B12CCA"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8.92</w:t>
            </w:r>
          </w:p>
        </w:tc>
        <w:tc>
          <w:tcPr>
            <w:tcW w:w="10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0FF515" w14:textId="77777777" w:rsidR="00F121A3" w:rsidRPr="001D0805" w:rsidRDefault="00F121A3" w:rsidP="00AC1CDE">
            <w:pPr>
              <w:spacing w:after="0"/>
              <w:contextualSpacing/>
              <w:jc w:val="center"/>
              <w:rPr>
                <w:rFonts w:eastAsia="Times New Roman"/>
                <w:sz w:val="24"/>
                <w:szCs w:val="24"/>
              </w:rPr>
            </w:pPr>
            <w:r w:rsidRPr="001D0805">
              <w:rPr>
                <w:rFonts w:eastAsia="Times New Roman"/>
              </w:rPr>
              <w:t>4.46</w:t>
            </w:r>
          </w:p>
        </w:tc>
      </w:tr>
    </w:tbl>
    <w:bookmarkEnd w:id="2"/>
    <w:p w14:paraId="04B195E1" w14:textId="4CB98234" w:rsidR="00677C58" w:rsidRPr="00887EE5" w:rsidRDefault="00887EE5" w:rsidP="000C0CF0">
      <w:pPr>
        <w:spacing w:after="0"/>
        <w:contextualSpacing/>
        <w:jc w:val="center"/>
        <w:rPr>
          <w:b/>
          <w:iCs/>
          <w:szCs w:val="22"/>
          <w:lang w:eastAsia="sv-SE"/>
        </w:rPr>
      </w:pPr>
      <w:r w:rsidRPr="00887EE5">
        <w:rPr>
          <w:b/>
          <w:iCs/>
          <w:szCs w:val="22"/>
          <w:lang w:eastAsia="sv-SE"/>
        </w:rPr>
        <w:t>Table 1. Symbol and CP length for different numerologies</w:t>
      </w:r>
    </w:p>
    <w:p w14:paraId="75781940" w14:textId="77777777" w:rsidR="00D46B03" w:rsidRPr="005968AE" w:rsidRDefault="00D46B03" w:rsidP="000C0CF0">
      <w:pPr>
        <w:spacing w:after="0"/>
        <w:contextualSpacing/>
        <w:jc w:val="both"/>
        <w:rPr>
          <w:bCs/>
          <w:iCs/>
          <w:sz w:val="22"/>
          <w:szCs w:val="22"/>
          <w:lang w:eastAsia="sv-SE"/>
        </w:rPr>
      </w:pPr>
    </w:p>
    <w:p w14:paraId="520AB799" w14:textId="1B14AA7D" w:rsidR="00D46B03" w:rsidRPr="005968AE" w:rsidRDefault="00D46B03" w:rsidP="000C0CF0">
      <w:pPr>
        <w:spacing w:after="0"/>
        <w:contextualSpacing/>
        <w:jc w:val="both"/>
        <w:rPr>
          <w:bCs/>
          <w:iCs/>
          <w:sz w:val="22"/>
          <w:szCs w:val="22"/>
          <w:lang w:eastAsia="sv-SE"/>
        </w:rPr>
      </w:pPr>
      <w:r w:rsidRPr="005968AE">
        <w:rPr>
          <w:bCs/>
          <w:iCs/>
          <w:sz w:val="22"/>
          <w:szCs w:val="22"/>
          <w:lang w:eastAsia="sv-SE"/>
        </w:rPr>
        <w:t>As w</w:t>
      </w:r>
      <w:r w:rsidR="00887EE5" w:rsidRPr="005968AE">
        <w:rPr>
          <w:bCs/>
          <w:iCs/>
          <w:sz w:val="22"/>
          <w:szCs w:val="22"/>
          <w:lang w:eastAsia="sv-SE"/>
        </w:rPr>
        <w:t xml:space="preserve">e can see in </w:t>
      </w:r>
      <w:r w:rsidRPr="005968AE">
        <w:rPr>
          <w:bCs/>
          <w:iCs/>
          <w:sz w:val="22"/>
          <w:szCs w:val="22"/>
          <w:lang w:eastAsia="sv-SE"/>
        </w:rPr>
        <w:t>T</w:t>
      </w:r>
      <w:r w:rsidR="00887EE5" w:rsidRPr="005968AE">
        <w:rPr>
          <w:bCs/>
          <w:iCs/>
          <w:sz w:val="22"/>
          <w:szCs w:val="22"/>
          <w:lang w:eastAsia="sv-SE"/>
        </w:rPr>
        <w:t>able 1</w:t>
      </w:r>
      <w:r w:rsidRPr="005968AE">
        <w:rPr>
          <w:bCs/>
          <w:iCs/>
          <w:sz w:val="22"/>
          <w:szCs w:val="22"/>
          <w:lang w:eastAsia="sv-SE"/>
        </w:rPr>
        <w:t xml:space="preserve">, for 120KHz and 240KHz SCS, </w:t>
      </w:r>
      <w:r w:rsidR="0014353B">
        <w:rPr>
          <w:bCs/>
          <w:iCs/>
          <w:sz w:val="22"/>
          <w:szCs w:val="22"/>
          <w:lang w:eastAsia="sv-SE"/>
        </w:rPr>
        <w:t>since</w:t>
      </w:r>
      <w:r w:rsidR="0014353B" w:rsidRPr="005968AE">
        <w:rPr>
          <w:bCs/>
          <w:iCs/>
          <w:sz w:val="22"/>
          <w:szCs w:val="22"/>
          <w:lang w:eastAsia="sv-SE"/>
        </w:rPr>
        <w:t xml:space="preserve"> </w:t>
      </w:r>
      <w:r w:rsidRPr="005968AE">
        <w:rPr>
          <w:bCs/>
          <w:iCs/>
          <w:sz w:val="22"/>
          <w:szCs w:val="22"/>
          <w:lang w:eastAsia="sv-SE"/>
        </w:rPr>
        <w:t xml:space="preserve">CP </w:t>
      </w:r>
      <w:r w:rsidR="0014353B">
        <w:rPr>
          <w:bCs/>
          <w:iCs/>
          <w:sz w:val="22"/>
          <w:szCs w:val="22"/>
          <w:lang w:eastAsia="sv-SE"/>
        </w:rPr>
        <w:t xml:space="preserve">size </w:t>
      </w:r>
      <w:r w:rsidRPr="005968AE">
        <w:rPr>
          <w:bCs/>
          <w:iCs/>
          <w:sz w:val="22"/>
          <w:szCs w:val="22"/>
          <w:lang w:eastAsia="sv-SE"/>
        </w:rPr>
        <w:t xml:space="preserve">is </w:t>
      </w:r>
      <w:r w:rsidR="0014353B">
        <w:rPr>
          <w:bCs/>
          <w:iCs/>
          <w:sz w:val="22"/>
          <w:szCs w:val="22"/>
          <w:lang w:eastAsia="sv-SE"/>
        </w:rPr>
        <w:t>quit</w:t>
      </w:r>
      <w:r w:rsidR="0072059B">
        <w:rPr>
          <w:bCs/>
          <w:iCs/>
          <w:sz w:val="22"/>
          <w:szCs w:val="22"/>
          <w:lang w:eastAsia="sv-SE"/>
        </w:rPr>
        <w:t>e</w:t>
      </w:r>
      <w:r w:rsidR="0014353B">
        <w:rPr>
          <w:bCs/>
          <w:iCs/>
          <w:sz w:val="22"/>
          <w:szCs w:val="22"/>
          <w:lang w:eastAsia="sv-SE"/>
        </w:rPr>
        <w:t xml:space="preserve"> </w:t>
      </w:r>
      <w:r w:rsidR="00006F57" w:rsidRPr="005968AE">
        <w:rPr>
          <w:bCs/>
          <w:iCs/>
          <w:sz w:val="22"/>
          <w:szCs w:val="22"/>
          <w:lang w:eastAsia="sv-SE"/>
        </w:rPr>
        <w:t>small</w:t>
      </w:r>
      <w:r w:rsidR="0014353B">
        <w:rPr>
          <w:bCs/>
          <w:iCs/>
          <w:sz w:val="22"/>
          <w:szCs w:val="22"/>
          <w:lang w:eastAsia="sv-SE"/>
        </w:rPr>
        <w:t>,</w:t>
      </w:r>
      <w:r w:rsidRPr="005968AE">
        <w:rPr>
          <w:bCs/>
          <w:iCs/>
          <w:sz w:val="22"/>
          <w:szCs w:val="22"/>
          <w:lang w:eastAsia="sv-SE"/>
        </w:rPr>
        <w:t xml:space="preserve"> </w:t>
      </w:r>
      <w:r w:rsidR="0014353B">
        <w:rPr>
          <w:bCs/>
          <w:iCs/>
          <w:sz w:val="22"/>
          <w:szCs w:val="22"/>
          <w:lang w:eastAsia="sv-SE"/>
        </w:rPr>
        <w:t>employing</w:t>
      </w:r>
      <w:r w:rsidRPr="005968AE">
        <w:rPr>
          <w:bCs/>
          <w:iCs/>
          <w:sz w:val="22"/>
          <w:szCs w:val="22"/>
          <w:lang w:eastAsia="sv-SE"/>
        </w:rPr>
        <w:t xml:space="preserve"> two </w:t>
      </w:r>
      <w:r w:rsidR="0014353B">
        <w:rPr>
          <w:bCs/>
          <w:iCs/>
          <w:sz w:val="22"/>
          <w:szCs w:val="22"/>
          <w:lang w:eastAsia="sv-SE"/>
        </w:rPr>
        <w:t xml:space="preserve">independent </w:t>
      </w:r>
      <w:r w:rsidRPr="005968AE">
        <w:rPr>
          <w:bCs/>
          <w:iCs/>
          <w:sz w:val="22"/>
          <w:szCs w:val="22"/>
          <w:lang w:eastAsia="sv-SE"/>
        </w:rPr>
        <w:t>TA</w:t>
      </w:r>
      <w:r w:rsidR="0014353B">
        <w:rPr>
          <w:bCs/>
          <w:iCs/>
          <w:sz w:val="22"/>
          <w:szCs w:val="22"/>
          <w:lang w:eastAsia="sv-SE"/>
        </w:rPr>
        <w:t xml:space="preserve"> value</w:t>
      </w:r>
      <w:r w:rsidRPr="005968AE">
        <w:rPr>
          <w:bCs/>
          <w:iCs/>
          <w:sz w:val="22"/>
          <w:szCs w:val="22"/>
          <w:lang w:eastAsia="sv-SE"/>
        </w:rPr>
        <w:t xml:space="preserve">s in FR2 is </w:t>
      </w:r>
      <w:r w:rsidR="0014353B">
        <w:rPr>
          <w:bCs/>
          <w:iCs/>
          <w:sz w:val="22"/>
          <w:szCs w:val="22"/>
          <w:lang w:eastAsia="sv-SE"/>
        </w:rPr>
        <w:t>required for supporting a viable</w:t>
      </w:r>
      <w:r w:rsidRPr="005968AE">
        <w:rPr>
          <w:bCs/>
          <w:iCs/>
          <w:sz w:val="22"/>
          <w:szCs w:val="22"/>
          <w:lang w:eastAsia="sv-SE"/>
        </w:rPr>
        <w:t xml:space="preserve"> multi-TRP </w:t>
      </w:r>
      <w:r w:rsidR="0014353B">
        <w:rPr>
          <w:bCs/>
          <w:iCs/>
          <w:sz w:val="22"/>
          <w:szCs w:val="22"/>
          <w:lang w:eastAsia="sv-SE"/>
        </w:rPr>
        <w:t>operation</w:t>
      </w:r>
      <w:r w:rsidRPr="005968AE">
        <w:rPr>
          <w:bCs/>
          <w:iCs/>
          <w:sz w:val="22"/>
          <w:szCs w:val="22"/>
          <w:lang w:eastAsia="sv-SE"/>
        </w:rPr>
        <w:t>.</w:t>
      </w:r>
    </w:p>
    <w:p w14:paraId="1B1BD71F" w14:textId="77777777" w:rsidR="00006F57" w:rsidRPr="005968AE" w:rsidRDefault="00006F57" w:rsidP="000C0CF0">
      <w:pPr>
        <w:spacing w:after="0"/>
        <w:contextualSpacing/>
        <w:jc w:val="both"/>
        <w:rPr>
          <w:bCs/>
          <w:iCs/>
          <w:sz w:val="22"/>
          <w:szCs w:val="22"/>
          <w:lang w:eastAsia="sv-SE"/>
        </w:rPr>
      </w:pPr>
    </w:p>
    <w:p w14:paraId="7CCC9EB3" w14:textId="28845482" w:rsidR="0004650F" w:rsidRPr="005968AE" w:rsidRDefault="0014353B" w:rsidP="00AC1CDE">
      <w:pPr>
        <w:pStyle w:val="BodyText"/>
        <w:spacing w:after="0"/>
        <w:ind w:firstLine="288"/>
        <w:contextualSpacing/>
        <w:rPr>
          <w:bCs/>
          <w:iCs/>
          <w:sz w:val="22"/>
          <w:szCs w:val="22"/>
          <w:lang w:eastAsia="sv-SE"/>
        </w:rPr>
      </w:pPr>
      <w:r>
        <w:rPr>
          <w:bCs/>
          <w:iCs/>
          <w:sz w:val="22"/>
          <w:szCs w:val="22"/>
          <w:lang w:eastAsia="sv-SE"/>
        </w:rPr>
        <w:t>Currently</w:t>
      </w:r>
      <w:r w:rsidR="009914AF" w:rsidRPr="005968AE">
        <w:rPr>
          <w:bCs/>
          <w:iCs/>
          <w:sz w:val="22"/>
          <w:szCs w:val="22"/>
          <w:lang w:eastAsia="sv-SE"/>
        </w:rPr>
        <w:t xml:space="preserve">, </w:t>
      </w:r>
      <w:r>
        <w:rPr>
          <w:bCs/>
          <w:iCs/>
          <w:sz w:val="22"/>
          <w:szCs w:val="22"/>
          <w:lang w:eastAsia="sv-SE"/>
        </w:rPr>
        <w:t>for</w:t>
      </w:r>
      <w:r w:rsidR="009914AF" w:rsidRPr="005968AE">
        <w:rPr>
          <w:bCs/>
          <w:iCs/>
          <w:sz w:val="22"/>
          <w:szCs w:val="22"/>
          <w:lang w:eastAsia="sv-SE"/>
        </w:rPr>
        <w:t xml:space="preserve"> non-collocated transmission points, RAN4 </w:t>
      </w:r>
      <w:r w:rsidR="00787249" w:rsidRPr="005968AE">
        <w:rPr>
          <w:bCs/>
          <w:iCs/>
          <w:sz w:val="22"/>
          <w:szCs w:val="22"/>
          <w:lang w:eastAsia="sv-SE"/>
        </w:rPr>
        <w:t xml:space="preserve">specifications </w:t>
      </w:r>
      <w:r w:rsidR="00787249">
        <w:rPr>
          <w:bCs/>
          <w:iCs/>
          <w:sz w:val="22"/>
          <w:szCs w:val="22"/>
          <w:lang w:eastAsia="sv-SE"/>
        </w:rPr>
        <w:t>(</w:t>
      </w:r>
      <w:r w:rsidR="00787249" w:rsidRPr="005968AE">
        <w:rPr>
          <w:bCs/>
          <w:iCs/>
          <w:sz w:val="22"/>
          <w:szCs w:val="22"/>
          <w:lang w:eastAsia="sv-SE"/>
        </w:rPr>
        <w:t>36.133</w:t>
      </w:r>
      <w:r w:rsidR="00787249">
        <w:rPr>
          <w:bCs/>
          <w:iCs/>
          <w:sz w:val="22"/>
          <w:szCs w:val="22"/>
          <w:lang w:eastAsia="sv-SE"/>
        </w:rPr>
        <w:t>,</w:t>
      </w:r>
      <w:r w:rsidR="00787249" w:rsidRPr="005968AE">
        <w:rPr>
          <w:bCs/>
          <w:iCs/>
          <w:sz w:val="22"/>
          <w:szCs w:val="22"/>
          <w:lang w:eastAsia="sv-SE"/>
        </w:rPr>
        <w:t xml:space="preserve"> 38.133</w:t>
      </w:r>
      <w:r w:rsidR="00787249">
        <w:rPr>
          <w:bCs/>
          <w:iCs/>
          <w:sz w:val="22"/>
          <w:szCs w:val="22"/>
          <w:lang w:eastAsia="sv-SE"/>
        </w:rPr>
        <w:t xml:space="preserve">) </w:t>
      </w:r>
      <w:r w:rsidR="009914AF" w:rsidRPr="005968AE">
        <w:rPr>
          <w:bCs/>
          <w:iCs/>
          <w:sz w:val="22"/>
          <w:szCs w:val="22"/>
          <w:lang w:eastAsia="sv-SE"/>
        </w:rPr>
        <w:t>define</w:t>
      </w:r>
      <w:r>
        <w:rPr>
          <w:bCs/>
          <w:iCs/>
          <w:sz w:val="22"/>
          <w:szCs w:val="22"/>
          <w:lang w:eastAsia="sv-SE"/>
        </w:rPr>
        <w:t xml:space="preserve">s </w:t>
      </w:r>
      <w:r w:rsidR="00787249">
        <w:rPr>
          <w:bCs/>
          <w:iCs/>
          <w:sz w:val="22"/>
          <w:szCs w:val="22"/>
          <w:lang w:eastAsia="sv-SE"/>
        </w:rPr>
        <w:t xml:space="preserve">some </w:t>
      </w:r>
      <w:r w:rsidR="009914AF" w:rsidRPr="005968AE">
        <w:rPr>
          <w:bCs/>
          <w:iCs/>
          <w:sz w:val="22"/>
          <w:szCs w:val="22"/>
          <w:lang w:eastAsia="sv-SE"/>
        </w:rPr>
        <w:t xml:space="preserve">time </w:t>
      </w:r>
      <w:r w:rsidR="00787249">
        <w:rPr>
          <w:bCs/>
          <w:iCs/>
          <w:sz w:val="22"/>
          <w:szCs w:val="22"/>
          <w:lang w:eastAsia="sv-SE"/>
        </w:rPr>
        <w:t>restrictions</w:t>
      </w:r>
      <w:r w:rsidR="009914AF" w:rsidRPr="005968AE">
        <w:rPr>
          <w:bCs/>
          <w:iCs/>
          <w:sz w:val="22"/>
          <w:szCs w:val="22"/>
          <w:lang w:eastAsia="sv-SE"/>
        </w:rPr>
        <w:t xml:space="preserve"> in terms of Maximum Receive Time Difference</w:t>
      </w:r>
      <w:r w:rsidR="0004650F">
        <w:rPr>
          <w:bCs/>
          <w:iCs/>
          <w:sz w:val="22"/>
          <w:szCs w:val="22"/>
          <w:lang w:eastAsia="sv-SE"/>
        </w:rPr>
        <w:t xml:space="preserve"> (MRTD)</w:t>
      </w:r>
      <w:r w:rsidR="009914AF" w:rsidRPr="005968AE">
        <w:rPr>
          <w:bCs/>
          <w:iCs/>
          <w:sz w:val="22"/>
          <w:szCs w:val="22"/>
          <w:lang w:eastAsia="sv-SE"/>
        </w:rPr>
        <w:t xml:space="preserve"> and Maximum Transmit Time Difference</w:t>
      </w:r>
      <w:r w:rsidR="0004650F">
        <w:rPr>
          <w:bCs/>
          <w:iCs/>
          <w:sz w:val="22"/>
          <w:szCs w:val="22"/>
          <w:lang w:eastAsia="sv-SE"/>
        </w:rPr>
        <w:t xml:space="preserve"> (MTTD)</w:t>
      </w:r>
      <w:r w:rsidR="009914AF" w:rsidRPr="005968AE">
        <w:rPr>
          <w:bCs/>
          <w:iCs/>
          <w:sz w:val="22"/>
          <w:szCs w:val="22"/>
          <w:lang w:eastAsia="sv-SE"/>
        </w:rPr>
        <w:t xml:space="preserve">. These limits </w:t>
      </w:r>
      <w:r w:rsidR="00787249">
        <w:rPr>
          <w:bCs/>
          <w:iCs/>
          <w:sz w:val="22"/>
          <w:szCs w:val="22"/>
          <w:lang w:eastAsia="sv-SE"/>
        </w:rPr>
        <w:t>are</w:t>
      </w:r>
      <w:r w:rsidR="00787249" w:rsidRPr="005968AE">
        <w:rPr>
          <w:bCs/>
          <w:iCs/>
          <w:sz w:val="22"/>
          <w:szCs w:val="22"/>
          <w:lang w:eastAsia="sv-SE"/>
        </w:rPr>
        <w:t xml:space="preserve"> </w:t>
      </w:r>
      <w:r w:rsidR="009914AF" w:rsidRPr="005968AE">
        <w:rPr>
          <w:bCs/>
          <w:iCs/>
          <w:sz w:val="22"/>
          <w:szCs w:val="22"/>
          <w:lang w:eastAsia="sv-SE"/>
        </w:rPr>
        <w:t>imposed due to the different UE capabilities in terms of baseband processing and/or network synchronization cases.</w:t>
      </w:r>
    </w:p>
    <w:p w14:paraId="463BABD4" w14:textId="02DD47F8" w:rsidR="0004650F" w:rsidRPr="00AC1CDE" w:rsidRDefault="0004650F" w:rsidP="00AC1CDE">
      <w:pPr>
        <w:pStyle w:val="BodyText"/>
        <w:spacing w:after="0"/>
        <w:ind w:firstLine="288"/>
        <w:contextualSpacing/>
        <w:rPr>
          <w:sz w:val="22"/>
          <w:szCs w:val="28"/>
          <w:lang w:eastAsia="sv-SE"/>
        </w:rPr>
      </w:pPr>
      <w:r w:rsidRPr="00AC1CDE">
        <w:rPr>
          <w:sz w:val="22"/>
          <w:szCs w:val="28"/>
          <w:lang w:eastAsia="sv-SE"/>
        </w:rPr>
        <w:t xml:space="preserve">For example, for NR-DC synchronous case or NR inter-band CA within FR2, the maximum receive time difference is 8us. This corresponds roughly a bit less that a full symbol for 120KHz or </w:t>
      </w:r>
      <w:r w:rsidR="00B466FA">
        <w:rPr>
          <w:sz w:val="22"/>
          <w:szCs w:val="28"/>
          <w:lang w:eastAsia="sv-SE"/>
        </w:rPr>
        <w:t>two</w:t>
      </w:r>
      <w:r w:rsidR="00B466FA" w:rsidRPr="00AC1CDE">
        <w:rPr>
          <w:sz w:val="22"/>
          <w:szCs w:val="28"/>
          <w:lang w:eastAsia="sv-SE"/>
        </w:rPr>
        <w:t xml:space="preserve"> </w:t>
      </w:r>
      <w:r w:rsidRPr="00AC1CDE">
        <w:rPr>
          <w:sz w:val="22"/>
          <w:szCs w:val="28"/>
          <w:lang w:eastAsia="sv-SE"/>
        </w:rPr>
        <w:t>symbol</w:t>
      </w:r>
      <w:r w:rsidR="00B466FA">
        <w:rPr>
          <w:sz w:val="22"/>
          <w:szCs w:val="28"/>
          <w:lang w:eastAsia="sv-SE"/>
        </w:rPr>
        <w:t>s</w:t>
      </w:r>
      <w:r w:rsidRPr="00AC1CDE">
        <w:rPr>
          <w:sz w:val="22"/>
          <w:szCs w:val="28"/>
          <w:lang w:eastAsia="sv-SE"/>
        </w:rPr>
        <w:t xml:space="preserve"> for 240KHz numerologies.</w:t>
      </w:r>
    </w:p>
    <w:p w14:paraId="55C309E2" w14:textId="365F11FF" w:rsidR="00405AFF" w:rsidRPr="005968AE" w:rsidRDefault="00405AFF" w:rsidP="000C0CF0">
      <w:pPr>
        <w:spacing w:after="0"/>
        <w:contextualSpacing/>
        <w:jc w:val="both"/>
        <w:rPr>
          <w:bCs/>
          <w:iCs/>
          <w:sz w:val="22"/>
          <w:szCs w:val="22"/>
          <w:lang w:eastAsia="sv-SE"/>
        </w:rPr>
      </w:pPr>
    </w:p>
    <w:p w14:paraId="0875819E" w14:textId="23D1C9B5" w:rsidR="0004650F" w:rsidRPr="005968AE" w:rsidRDefault="0004650F" w:rsidP="0004650F">
      <w:pPr>
        <w:spacing w:after="0"/>
        <w:contextualSpacing/>
        <w:jc w:val="both"/>
        <w:rPr>
          <w:b/>
          <w:i/>
          <w:sz w:val="22"/>
          <w:szCs w:val="22"/>
          <w:lang w:eastAsia="sv-SE"/>
        </w:rPr>
      </w:pPr>
      <w:r w:rsidRPr="005968AE">
        <w:rPr>
          <w:b/>
          <w:i/>
          <w:sz w:val="22"/>
          <w:szCs w:val="22"/>
          <w:lang w:eastAsia="sv-SE"/>
        </w:rPr>
        <w:t xml:space="preserve">Observation </w:t>
      </w:r>
      <w:r w:rsidR="009529EA">
        <w:rPr>
          <w:b/>
          <w:i/>
          <w:sz w:val="22"/>
          <w:szCs w:val="22"/>
          <w:lang w:eastAsia="sv-SE"/>
        </w:rPr>
        <w:t>1</w:t>
      </w:r>
      <w:r w:rsidRPr="005968AE">
        <w:rPr>
          <w:b/>
          <w:i/>
          <w:sz w:val="22"/>
          <w:szCs w:val="22"/>
          <w:lang w:eastAsia="sv-SE"/>
        </w:rPr>
        <w:t>:</w:t>
      </w:r>
      <w:r w:rsidRPr="005968AE">
        <w:rPr>
          <w:bCs/>
          <w:i/>
          <w:sz w:val="22"/>
          <w:szCs w:val="22"/>
          <w:lang w:eastAsia="sv-SE"/>
        </w:rPr>
        <w:t xml:space="preserve">  For NR-DC synchronous case or NR inter-band CA within FR2 the maximum </w:t>
      </w:r>
      <w:proofErr w:type="gramStart"/>
      <w:r w:rsidRPr="005968AE">
        <w:rPr>
          <w:bCs/>
          <w:i/>
          <w:sz w:val="22"/>
          <w:szCs w:val="22"/>
          <w:lang w:eastAsia="sv-SE"/>
        </w:rPr>
        <w:t>receive</w:t>
      </w:r>
      <w:proofErr w:type="gramEnd"/>
      <w:r w:rsidRPr="005968AE">
        <w:rPr>
          <w:bCs/>
          <w:i/>
          <w:sz w:val="22"/>
          <w:szCs w:val="22"/>
          <w:lang w:eastAsia="sv-SE"/>
        </w:rPr>
        <w:t xml:space="preserve"> time difference defined in 38.133 specification is 8us.</w:t>
      </w:r>
    </w:p>
    <w:p w14:paraId="0B9379AA" w14:textId="6DA4B0CD" w:rsidR="0004650F" w:rsidRDefault="0004650F" w:rsidP="000C0CF0">
      <w:pPr>
        <w:spacing w:after="0"/>
        <w:contextualSpacing/>
        <w:jc w:val="both"/>
        <w:rPr>
          <w:b/>
          <w:i/>
          <w:sz w:val="22"/>
          <w:szCs w:val="22"/>
          <w:lang w:eastAsia="sv-SE"/>
        </w:rPr>
      </w:pPr>
    </w:p>
    <w:p w14:paraId="784236E1" w14:textId="77AAC296" w:rsidR="00405AFF" w:rsidRPr="005968AE" w:rsidRDefault="00405AFF" w:rsidP="000C0CF0">
      <w:pPr>
        <w:spacing w:after="0"/>
        <w:contextualSpacing/>
        <w:jc w:val="both"/>
        <w:rPr>
          <w:b/>
          <w:i/>
          <w:sz w:val="22"/>
          <w:szCs w:val="22"/>
          <w:lang w:eastAsia="sv-SE"/>
        </w:rPr>
      </w:pPr>
      <w:r w:rsidRPr="005968AE">
        <w:rPr>
          <w:b/>
          <w:i/>
          <w:sz w:val="22"/>
          <w:szCs w:val="22"/>
          <w:lang w:eastAsia="sv-SE"/>
        </w:rPr>
        <w:t xml:space="preserve">Observation </w:t>
      </w:r>
      <w:r w:rsidR="009529EA">
        <w:rPr>
          <w:b/>
          <w:i/>
          <w:sz w:val="22"/>
          <w:szCs w:val="22"/>
          <w:lang w:eastAsia="sv-SE"/>
        </w:rPr>
        <w:t>2</w:t>
      </w:r>
      <w:r w:rsidRPr="005968AE">
        <w:rPr>
          <w:b/>
          <w:i/>
          <w:sz w:val="22"/>
          <w:szCs w:val="22"/>
          <w:lang w:eastAsia="sv-SE"/>
        </w:rPr>
        <w:t xml:space="preserve">: </w:t>
      </w:r>
      <w:r w:rsidR="00A86D86" w:rsidRPr="005968AE">
        <w:rPr>
          <w:bCs/>
          <w:i/>
          <w:sz w:val="22"/>
          <w:szCs w:val="22"/>
          <w:lang w:eastAsia="sv-SE"/>
        </w:rPr>
        <w:t>The baseband and time processing may impose limits of the Maximum Receive Time Difference and Maximum Transmit Time Difference for the multi-TRP scenario with 2 T</w:t>
      </w:r>
      <w:r w:rsidR="00CE6784" w:rsidRPr="005968AE">
        <w:rPr>
          <w:bCs/>
          <w:i/>
          <w:sz w:val="22"/>
          <w:szCs w:val="22"/>
          <w:lang w:eastAsia="sv-SE"/>
        </w:rPr>
        <w:t>A</w:t>
      </w:r>
      <w:r w:rsidR="00A86D86" w:rsidRPr="005968AE">
        <w:rPr>
          <w:bCs/>
          <w:i/>
          <w:sz w:val="22"/>
          <w:szCs w:val="22"/>
          <w:lang w:eastAsia="sv-SE"/>
        </w:rPr>
        <w:t>s scenario.</w:t>
      </w:r>
    </w:p>
    <w:p w14:paraId="75F192C7" w14:textId="41C756C3" w:rsidR="009914AF" w:rsidRPr="005968AE" w:rsidRDefault="009914AF" w:rsidP="000C0CF0">
      <w:pPr>
        <w:spacing w:after="0"/>
        <w:contextualSpacing/>
        <w:jc w:val="both"/>
        <w:rPr>
          <w:bCs/>
          <w:iCs/>
          <w:sz w:val="22"/>
          <w:szCs w:val="22"/>
          <w:lang w:eastAsia="sv-SE"/>
        </w:rPr>
      </w:pPr>
    </w:p>
    <w:p w14:paraId="1DDA4B3A" w14:textId="38742C0D" w:rsidR="00912BF6" w:rsidRPr="00912BF6" w:rsidRDefault="00912BF6" w:rsidP="00AC1CDE">
      <w:pPr>
        <w:pStyle w:val="BodyText"/>
        <w:spacing w:after="0"/>
        <w:ind w:firstLine="288"/>
        <w:contextualSpacing/>
        <w:rPr>
          <w:bCs/>
          <w:iCs/>
          <w:sz w:val="22"/>
          <w:szCs w:val="22"/>
          <w:lang w:eastAsia="sv-SE"/>
        </w:rPr>
      </w:pPr>
      <w:r>
        <w:rPr>
          <w:bCs/>
          <w:iCs/>
          <w:sz w:val="22"/>
          <w:szCs w:val="22"/>
          <w:lang w:eastAsia="sv-SE"/>
        </w:rPr>
        <w:t>Even for</w:t>
      </w:r>
      <w:r w:rsidRPr="00912BF6">
        <w:rPr>
          <w:bCs/>
          <w:iCs/>
          <w:sz w:val="22"/>
          <w:szCs w:val="22"/>
          <w:lang w:eastAsia="sv-SE"/>
        </w:rPr>
        <w:t xml:space="preserve"> synchronous </w:t>
      </w:r>
      <w:r>
        <w:rPr>
          <w:bCs/>
          <w:iCs/>
          <w:sz w:val="22"/>
          <w:szCs w:val="22"/>
          <w:lang w:eastAsia="sv-SE"/>
        </w:rPr>
        <w:t>operation in FR2,</w:t>
      </w:r>
      <w:r w:rsidRPr="00912BF6">
        <w:rPr>
          <w:bCs/>
          <w:iCs/>
          <w:sz w:val="22"/>
          <w:szCs w:val="22"/>
          <w:lang w:eastAsia="sv-SE"/>
        </w:rPr>
        <w:t xml:space="preserve"> the cell synchronization requirement </w:t>
      </w:r>
      <w:r>
        <w:rPr>
          <w:bCs/>
          <w:iCs/>
          <w:sz w:val="22"/>
          <w:szCs w:val="22"/>
          <w:lang w:eastAsia="sv-SE"/>
        </w:rPr>
        <w:t>remains at</w:t>
      </w:r>
      <w:r w:rsidRPr="00912BF6">
        <w:rPr>
          <w:bCs/>
          <w:iCs/>
          <w:sz w:val="22"/>
          <w:szCs w:val="22"/>
          <w:lang w:eastAsia="sv-SE"/>
        </w:rPr>
        <w:t xml:space="preserve"> 3us. Furthermore, for MIMO transmission, a 260ns uncertainty error may be observed between transmitter branches. </w:t>
      </w:r>
      <w:r>
        <w:rPr>
          <w:bCs/>
          <w:iCs/>
          <w:sz w:val="22"/>
          <w:szCs w:val="22"/>
          <w:lang w:eastAsia="sv-SE"/>
        </w:rPr>
        <w:t>Hence</w:t>
      </w:r>
      <w:r w:rsidRPr="00912BF6">
        <w:rPr>
          <w:bCs/>
          <w:iCs/>
          <w:sz w:val="22"/>
          <w:szCs w:val="22"/>
          <w:lang w:eastAsia="sv-SE"/>
        </w:rPr>
        <w:t xml:space="preserve">, all these uncertainties are considered in the definition of </w:t>
      </w:r>
      <w:r>
        <w:rPr>
          <w:bCs/>
          <w:iCs/>
          <w:sz w:val="22"/>
          <w:szCs w:val="22"/>
          <w:lang w:eastAsia="sv-SE"/>
        </w:rPr>
        <w:t xml:space="preserve">the current MTTD and MRTD </w:t>
      </w:r>
      <w:r w:rsidRPr="00912BF6">
        <w:rPr>
          <w:bCs/>
          <w:iCs/>
          <w:sz w:val="22"/>
          <w:szCs w:val="22"/>
          <w:lang w:eastAsia="sv-SE"/>
        </w:rPr>
        <w:t>timing requirements.</w:t>
      </w:r>
    </w:p>
    <w:p w14:paraId="25E4B7E5" w14:textId="199A1D7E" w:rsidR="00405AFF" w:rsidRPr="00912BF6" w:rsidRDefault="009E7FC5" w:rsidP="00AC1CDE">
      <w:pPr>
        <w:pStyle w:val="BodyText"/>
        <w:spacing w:after="0"/>
        <w:ind w:firstLine="288"/>
        <w:contextualSpacing/>
        <w:rPr>
          <w:bCs/>
          <w:iCs/>
          <w:sz w:val="22"/>
          <w:szCs w:val="22"/>
          <w:lang w:eastAsia="sv-SE"/>
        </w:rPr>
      </w:pPr>
      <w:r w:rsidRPr="00912BF6">
        <w:rPr>
          <w:bCs/>
          <w:iCs/>
          <w:sz w:val="22"/>
          <w:szCs w:val="22"/>
          <w:lang w:eastAsia="sv-SE"/>
        </w:rPr>
        <w:t xml:space="preserve">Therefore, in operation with more than one TA value, definition, and enforcement of MRTD and MTTD may become </w:t>
      </w:r>
      <w:r w:rsidR="00912BF6">
        <w:rPr>
          <w:bCs/>
          <w:iCs/>
          <w:sz w:val="22"/>
          <w:szCs w:val="22"/>
          <w:lang w:eastAsia="sv-SE"/>
        </w:rPr>
        <w:t xml:space="preserve">even </w:t>
      </w:r>
      <w:r w:rsidRPr="00912BF6">
        <w:rPr>
          <w:bCs/>
          <w:iCs/>
          <w:sz w:val="22"/>
          <w:szCs w:val="22"/>
          <w:lang w:eastAsia="sv-SE"/>
        </w:rPr>
        <w:t xml:space="preserve">more complicated. </w:t>
      </w:r>
      <w:r w:rsidR="00B466FA">
        <w:rPr>
          <w:bCs/>
          <w:iCs/>
          <w:sz w:val="22"/>
          <w:szCs w:val="22"/>
          <w:lang w:eastAsia="sv-SE"/>
        </w:rPr>
        <w:t>A</w:t>
      </w:r>
      <w:r w:rsidR="00405AFF" w:rsidRPr="00912BF6">
        <w:rPr>
          <w:bCs/>
          <w:iCs/>
          <w:sz w:val="22"/>
          <w:szCs w:val="22"/>
          <w:lang w:eastAsia="sv-SE"/>
        </w:rPr>
        <w:t xml:space="preserve"> similar approach </w:t>
      </w:r>
      <w:r w:rsidR="00EB0215" w:rsidRPr="00912BF6">
        <w:rPr>
          <w:bCs/>
          <w:iCs/>
          <w:sz w:val="22"/>
          <w:szCs w:val="22"/>
          <w:lang w:eastAsia="sv-SE"/>
        </w:rPr>
        <w:t>should be</w:t>
      </w:r>
      <w:r w:rsidR="00405AFF" w:rsidRPr="00912BF6">
        <w:rPr>
          <w:bCs/>
          <w:iCs/>
          <w:sz w:val="22"/>
          <w:szCs w:val="22"/>
          <w:lang w:eastAsia="sv-SE"/>
        </w:rPr>
        <w:t xml:space="preserve"> </w:t>
      </w:r>
      <w:r w:rsidR="00B466FA">
        <w:rPr>
          <w:bCs/>
          <w:iCs/>
          <w:sz w:val="22"/>
          <w:szCs w:val="22"/>
          <w:lang w:eastAsia="sv-SE"/>
        </w:rPr>
        <w:t xml:space="preserve">a baseline to be </w:t>
      </w:r>
      <w:r w:rsidR="00EB0215" w:rsidRPr="00912BF6">
        <w:rPr>
          <w:bCs/>
          <w:iCs/>
          <w:sz w:val="22"/>
          <w:szCs w:val="22"/>
          <w:lang w:eastAsia="sv-SE"/>
        </w:rPr>
        <w:t>consider</w:t>
      </w:r>
      <w:r w:rsidR="00405AFF" w:rsidRPr="00912BF6">
        <w:rPr>
          <w:bCs/>
          <w:iCs/>
          <w:sz w:val="22"/>
          <w:szCs w:val="22"/>
          <w:lang w:eastAsia="sv-SE"/>
        </w:rPr>
        <w:t xml:space="preserve">ed </w:t>
      </w:r>
      <w:r w:rsidR="00EB0215" w:rsidRPr="00912BF6">
        <w:rPr>
          <w:bCs/>
          <w:iCs/>
          <w:sz w:val="22"/>
          <w:szCs w:val="22"/>
          <w:lang w:eastAsia="sv-SE"/>
        </w:rPr>
        <w:t>for a</w:t>
      </w:r>
      <w:r w:rsidR="00405AFF" w:rsidRPr="00912BF6">
        <w:rPr>
          <w:bCs/>
          <w:iCs/>
          <w:sz w:val="22"/>
          <w:szCs w:val="22"/>
          <w:lang w:eastAsia="sv-SE"/>
        </w:rPr>
        <w:t xml:space="preserve"> </w:t>
      </w:r>
      <w:r w:rsidR="00C02C15" w:rsidRPr="00912BF6">
        <w:rPr>
          <w:bCs/>
          <w:iCs/>
          <w:sz w:val="22"/>
          <w:szCs w:val="22"/>
          <w:lang w:eastAsia="sv-SE"/>
        </w:rPr>
        <w:t xml:space="preserve">multi-TRP scenario </w:t>
      </w:r>
      <w:r w:rsidR="00EB0215" w:rsidRPr="00912BF6">
        <w:rPr>
          <w:bCs/>
          <w:iCs/>
          <w:sz w:val="22"/>
          <w:szCs w:val="22"/>
          <w:lang w:eastAsia="sv-SE"/>
        </w:rPr>
        <w:t xml:space="preserve">with multiple TA values, </w:t>
      </w:r>
      <w:r w:rsidRPr="00912BF6">
        <w:rPr>
          <w:bCs/>
          <w:iCs/>
          <w:sz w:val="22"/>
          <w:szCs w:val="22"/>
          <w:lang w:eastAsia="sv-SE"/>
        </w:rPr>
        <w:t>however</w:t>
      </w:r>
      <w:r w:rsidR="00405AFF" w:rsidRPr="00912BF6">
        <w:rPr>
          <w:bCs/>
          <w:iCs/>
          <w:sz w:val="22"/>
          <w:szCs w:val="22"/>
          <w:lang w:eastAsia="sv-SE"/>
        </w:rPr>
        <w:t xml:space="preserve"> </w:t>
      </w:r>
      <w:r w:rsidR="00581CF7">
        <w:rPr>
          <w:bCs/>
          <w:iCs/>
          <w:sz w:val="22"/>
          <w:szCs w:val="22"/>
          <w:lang w:eastAsia="sv-SE"/>
        </w:rPr>
        <w:t xml:space="preserve">the </w:t>
      </w:r>
      <w:r w:rsidRPr="00912BF6">
        <w:rPr>
          <w:bCs/>
          <w:iCs/>
          <w:sz w:val="22"/>
          <w:szCs w:val="22"/>
          <w:lang w:eastAsia="sv-SE"/>
        </w:rPr>
        <w:t xml:space="preserve">impact of </w:t>
      </w:r>
      <w:r w:rsidR="00405AFF" w:rsidRPr="00912BF6">
        <w:rPr>
          <w:bCs/>
          <w:iCs/>
          <w:sz w:val="22"/>
          <w:szCs w:val="22"/>
          <w:lang w:eastAsia="sv-SE"/>
        </w:rPr>
        <w:t>UE processing</w:t>
      </w:r>
      <w:r w:rsidR="00912BF6">
        <w:rPr>
          <w:bCs/>
          <w:iCs/>
          <w:sz w:val="22"/>
          <w:szCs w:val="22"/>
          <w:lang w:eastAsia="sv-SE"/>
        </w:rPr>
        <w:t>/capability</w:t>
      </w:r>
      <w:r w:rsidR="00405AFF" w:rsidRPr="00912BF6">
        <w:rPr>
          <w:bCs/>
          <w:iCs/>
          <w:sz w:val="22"/>
          <w:szCs w:val="22"/>
          <w:lang w:eastAsia="sv-SE"/>
        </w:rPr>
        <w:t xml:space="preserve"> </w:t>
      </w:r>
      <w:r w:rsidR="00912BF6">
        <w:rPr>
          <w:bCs/>
          <w:iCs/>
          <w:sz w:val="22"/>
          <w:szCs w:val="22"/>
          <w:lang w:eastAsia="sv-SE"/>
        </w:rPr>
        <w:t xml:space="preserve">for enforcing </w:t>
      </w:r>
      <w:r w:rsidR="00405AFF" w:rsidRPr="00912BF6">
        <w:rPr>
          <w:bCs/>
          <w:iCs/>
          <w:sz w:val="22"/>
          <w:szCs w:val="22"/>
          <w:lang w:eastAsia="sv-SE"/>
        </w:rPr>
        <w:t xml:space="preserve">time </w:t>
      </w:r>
      <w:r w:rsidR="00912BF6">
        <w:rPr>
          <w:bCs/>
          <w:iCs/>
          <w:sz w:val="22"/>
          <w:szCs w:val="22"/>
          <w:lang w:eastAsia="sv-SE"/>
        </w:rPr>
        <w:t xml:space="preserve">alignment </w:t>
      </w:r>
      <w:r w:rsidRPr="00912BF6">
        <w:rPr>
          <w:bCs/>
          <w:iCs/>
          <w:sz w:val="22"/>
          <w:szCs w:val="22"/>
          <w:lang w:eastAsia="sv-SE"/>
        </w:rPr>
        <w:t xml:space="preserve">should be </w:t>
      </w:r>
      <w:r w:rsidR="00B466FA">
        <w:rPr>
          <w:bCs/>
          <w:iCs/>
          <w:sz w:val="22"/>
          <w:szCs w:val="22"/>
          <w:lang w:eastAsia="sv-SE"/>
        </w:rPr>
        <w:t xml:space="preserve">studied </w:t>
      </w:r>
      <w:r w:rsidR="00581CF7">
        <w:rPr>
          <w:bCs/>
          <w:iCs/>
          <w:sz w:val="22"/>
          <w:szCs w:val="22"/>
          <w:lang w:eastAsia="sv-SE"/>
        </w:rPr>
        <w:t>in</w:t>
      </w:r>
      <w:r w:rsidR="00B466FA">
        <w:rPr>
          <w:bCs/>
          <w:iCs/>
          <w:sz w:val="22"/>
          <w:szCs w:val="22"/>
          <w:lang w:eastAsia="sv-SE"/>
        </w:rPr>
        <w:t xml:space="preserve"> both RAN1 and RAN4</w:t>
      </w:r>
      <w:r w:rsidR="00581CF7">
        <w:rPr>
          <w:bCs/>
          <w:iCs/>
          <w:sz w:val="22"/>
          <w:szCs w:val="22"/>
          <w:lang w:eastAsia="sv-SE"/>
        </w:rPr>
        <w:t xml:space="preserve"> WGs</w:t>
      </w:r>
      <w:r w:rsidR="00405AFF" w:rsidRPr="00912BF6">
        <w:rPr>
          <w:bCs/>
          <w:iCs/>
          <w:sz w:val="22"/>
          <w:szCs w:val="22"/>
          <w:lang w:eastAsia="sv-SE"/>
        </w:rPr>
        <w:t>.</w:t>
      </w:r>
    </w:p>
    <w:p w14:paraId="06574B3F" w14:textId="0347D9BF" w:rsidR="00DE2D39" w:rsidRPr="005968AE" w:rsidRDefault="00DE2D39" w:rsidP="000C0CF0">
      <w:pPr>
        <w:spacing w:after="0"/>
        <w:contextualSpacing/>
        <w:jc w:val="both"/>
        <w:rPr>
          <w:bCs/>
          <w:iCs/>
          <w:sz w:val="22"/>
          <w:szCs w:val="22"/>
          <w:lang w:eastAsia="sv-SE"/>
        </w:rPr>
      </w:pPr>
    </w:p>
    <w:p w14:paraId="56D18EE0" w14:textId="2DE5AF33" w:rsidR="00CE25F1" w:rsidRPr="005968AE" w:rsidRDefault="00B466FA" w:rsidP="00AC1CDE">
      <w:pPr>
        <w:pStyle w:val="BodyText"/>
        <w:spacing w:after="0"/>
        <w:ind w:firstLine="288"/>
        <w:contextualSpacing/>
        <w:rPr>
          <w:bCs/>
          <w:iCs/>
          <w:sz w:val="22"/>
          <w:szCs w:val="22"/>
          <w:lang w:eastAsia="sv-SE"/>
        </w:rPr>
      </w:pPr>
      <w:r>
        <w:rPr>
          <w:bCs/>
          <w:iCs/>
          <w:sz w:val="22"/>
          <w:szCs w:val="22"/>
          <w:lang w:eastAsia="sv-SE"/>
        </w:rPr>
        <w:t>D</w:t>
      </w:r>
      <w:r w:rsidR="00BB3682" w:rsidRPr="005968AE">
        <w:rPr>
          <w:bCs/>
          <w:iCs/>
          <w:sz w:val="22"/>
          <w:szCs w:val="22"/>
          <w:lang w:eastAsia="sv-SE"/>
        </w:rPr>
        <w:t xml:space="preserve">efining the deployment conditions/scenarios </w:t>
      </w:r>
      <w:r>
        <w:rPr>
          <w:bCs/>
          <w:iCs/>
          <w:sz w:val="22"/>
          <w:szCs w:val="22"/>
          <w:lang w:eastAsia="sv-SE"/>
        </w:rPr>
        <w:t>can</w:t>
      </w:r>
      <w:r w:rsidRPr="005968AE">
        <w:rPr>
          <w:bCs/>
          <w:iCs/>
          <w:sz w:val="22"/>
          <w:szCs w:val="22"/>
          <w:lang w:eastAsia="sv-SE"/>
        </w:rPr>
        <w:t xml:space="preserve"> </w:t>
      </w:r>
      <w:r w:rsidR="00BB3682" w:rsidRPr="005968AE">
        <w:rPr>
          <w:bCs/>
          <w:iCs/>
          <w:sz w:val="22"/>
          <w:szCs w:val="22"/>
          <w:lang w:eastAsia="sv-SE"/>
        </w:rPr>
        <w:t xml:space="preserve">be </w:t>
      </w:r>
      <w:r>
        <w:rPr>
          <w:bCs/>
          <w:iCs/>
          <w:sz w:val="22"/>
          <w:szCs w:val="22"/>
          <w:lang w:eastAsia="sv-SE"/>
        </w:rPr>
        <w:t>a</w:t>
      </w:r>
      <w:r w:rsidRPr="005968AE">
        <w:rPr>
          <w:bCs/>
          <w:iCs/>
          <w:sz w:val="22"/>
          <w:szCs w:val="22"/>
          <w:lang w:eastAsia="sv-SE"/>
        </w:rPr>
        <w:t xml:space="preserve"> </w:t>
      </w:r>
      <w:r w:rsidR="00BB3682" w:rsidRPr="005968AE">
        <w:rPr>
          <w:bCs/>
          <w:iCs/>
          <w:sz w:val="22"/>
          <w:szCs w:val="22"/>
          <w:lang w:eastAsia="sv-SE"/>
        </w:rPr>
        <w:t>first step into this study</w:t>
      </w:r>
      <w:r w:rsidR="00B6310C" w:rsidRPr="005968AE">
        <w:rPr>
          <w:bCs/>
          <w:iCs/>
          <w:sz w:val="22"/>
          <w:szCs w:val="22"/>
          <w:lang w:eastAsia="sv-SE"/>
        </w:rPr>
        <w:t xml:space="preserve"> considering the applicable frequency range.</w:t>
      </w:r>
      <w:r w:rsidR="00490AA1" w:rsidRPr="005968AE">
        <w:rPr>
          <w:bCs/>
          <w:iCs/>
          <w:sz w:val="22"/>
          <w:szCs w:val="22"/>
          <w:lang w:eastAsia="sv-SE"/>
        </w:rPr>
        <w:t xml:space="preserve"> Considering all uncertainties and the non-collocated TRPs scenario, </w:t>
      </w:r>
      <w:r>
        <w:rPr>
          <w:bCs/>
          <w:iCs/>
          <w:sz w:val="22"/>
          <w:szCs w:val="22"/>
          <w:lang w:eastAsia="sv-SE"/>
        </w:rPr>
        <w:t>it needs to be checked whether</w:t>
      </w:r>
      <w:r w:rsidR="00490AA1" w:rsidRPr="005968AE">
        <w:rPr>
          <w:bCs/>
          <w:iCs/>
          <w:sz w:val="22"/>
          <w:szCs w:val="22"/>
          <w:lang w:eastAsia="sv-SE"/>
        </w:rPr>
        <w:t xml:space="preserve"> an 8us receive time difference would be sufficient. </w:t>
      </w:r>
      <w:r w:rsidR="00BE7432" w:rsidRPr="005968AE">
        <w:rPr>
          <w:bCs/>
          <w:iCs/>
          <w:sz w:val="22"/>
          <w:szCs w:val="22"/>
          <w:lang w:eastAsia="sv-SE"/>
        </w:rPr>
        <w:t>However,</w:t>
      </w:r>
      <w:r w:rsidR="00490AA1" w:rsidRPr="005968AE">
        <w:rPr>
          <w:bCs/>
          <w:iCs/>
          <w:sz w:val="22"/>
          <w:szCs w:val="22"/>
          <w:lang w:eastAsia="sv-SE"/>
        </w:rPr>
        <w:t xml:space="preserve"> we suggest that this decision to be taken rather early due to </w:t>
      </w:r>
      <w:r w:rsidR="00A60A29">
        <w:rPr>
          <w:bCs/>
          <w:iCs/>
          <w:sz w:val="22"/>
          <w:szCs w:val="22"/>
          <w:lang w:eastAsia="sv-SE"/>
        </w:rPr>
        <w:t>its</w:t>
      </w:r>
      <w:r w:rsidR="00490AA1" w:rsidRPr="005968AE">
        <w:rPr>
          <w:bCs/>
          <w:iCs/>
          <w:sz w:val="22"/>
          <w:szCs w:val="22"/>
          <w:lang w:eastAsia="sv-SE"/>
        </w:rPr>
        <w:t xml:space="preserve"> impact</w:t>
      </w:r>
      <w:r w:rsidR="00BE7432">
        <w:rPr>
          <w:bCs/>
          <w:iCs/>
          <w:sz w:val="22"/>
          <w:szCs w:val="22"/>
          <w:lang w:eastAsia="sv-SE"/>
        </w:rPr>
        <w:t xml:space="preserve"> and RAN4 shall be involved in the process.</w:t>
      </w:r>
    </w:p>
    <w:p w14:paraId="6C9AACFD" w14:textId="77777777" w:rsidR="000708FA" w:rsidRPr="005968AE" w:rsidRDefault="000708FA" w:rsidP="000C0CF0">
      <w:pPr>
        <w:spacing w:after="0"/>
        <w:contextualSpacing/>
        <w:jc w:val="both"/>
        <w:rPr>
          <w:bCs/>
          <w:iCs/>
          <w:sz w:val="22"/>
          <w:szCs w:val="22"/>
          <w:lang w:eastAsia="sv-SE"/>
        </w:rPr>
      </w:pPr>
    </w:p>
    <w:p w14:paraId="306C7EC0" w14:textId="27B0617F" w:rsidR="00CC4803" w:rsidRPr="005968AE" w:rsidRDefault="00CC4803" w:rsidP="000C0CF0">
      <w:pPr>
        <w:pStyle w:val="TAL"/>
        <w:tabs>
          <w:tab w:val="left" w:pos="3225"/>
        </w:tabs>
        <w:contextualSpacing/>
        <w:rPr>
          <w:rFonts w:ascii="Times New Roman" w:hAnsi="Times New Roman"/>
          <w:b/>
          <w:iCs/>
          <w:sz w:val="22"/>
          <w:szCs w:val="22"/>
          <w:lang w:eastAsia="sv-SE"/>
        </w:rPr>
      </w:pPr>
      <w:bookmarkStart w:id="3" w:name="_Hlk68019238"/>
      <w:r w:rsidRPr="005968AE">
        <w:rPr>
          <w:rFonts w:ascii="Times New Roman" w:hAnsi="Times New Roman"/>
          <w:b/>
          <w:i/>
          <w:sz w:val="22"/>
          <w:szCs w:val="22"/>
          <w:lang w:eastAsia="sv-SE"/>
        </w:rPr>
        <w:t>Proposa</w:t>
      </w:r>
      <w:r w:rsidR="00745C83" w:rsidRPr="005968AE">
        <w:rPr>
          <w:rFonts w:ascii="Times New Roman" w:hAnsi="Times New Roman"/>
          <w:b/>
          <w:i/>
          <w:sz w:val="22"/>
          <w:szCs w:val="22"/>
          <w:lang w:eastAsia="sv-SE"/>
        </w:rPr>
        <w:t>l</w:t>
      </w:r>
      <w:r w:rsidRPr="005968AE">
        <w:rPr>
          <w:rFonts w:ascii="Times New Roman" w:hAnsi="Times New Roman"/>
          <w:b/>
          <w:i/>
          <w:sz w:val="22"/>
          <w:szCs w:val="22"/>
          <w:lang w:eastAsia="sv-SE"/>
        </w:rPr>
        <w:t xml:space="preserve"> </w:t>
      </w:r>
      <w:r w:rsidR="004609E7" w:rsidRPr="005968AE">
        <w:rPr>
          <w:rFonts w:ascii="Times New Roman" w:hAnsi="Times New Roman"/>
          <w:b/>
          <w:i/>
          <w:sz w:val="22"/>
          <w:szCs w:val="22"/>
          <w:lang w:eastAsia="sv-SE"/>
        </w:rPr>
        <w:t>1</w:t>
      </w:r>
      <w:r w:rsidRPr="005968AE">
        <w:rPr>
          <w:rFonts w:ascii="Times New Roman" w:hAnsi="Times New Roman"/>
          <w:b/>
          <w:i/>
          <w:sz w:val="22"/>
          <w:szCs w:val="22"/>
          <w:lang w:eastAsia="sv-SE"/>
        </w:rPr>
        <w:t>:</w:t>
      </w:r>
      <w:r w:rsidR="00CE25F1" w:rsidRPr="005968AE">
        <w:rPr>
          <w:rFonts w:ascii="Times New Roman" w:hAnsi="Times New Roman"/>
          <w:bCs/>
          <w:i/>
          <w:sz w:val="22"/>
          <w:szCs w:val="22"/>
          <w:lang w:eastAsia="sv-SE"/>
        </w:rPr>
        <w:t xml:space="preserve"> </w:t>
      </w:r>
      <w:r w:rsidR="00630993">
        <w:rPr>
          <w:rFonts w:ascii="Times New Roman" w:hAnsi="Times New Roman"/>
          <w:bCs/>
          <w:i/>
          <w:sz w:val="22"/>
          <w:szCs w:val="22"/>
          <w:lang w:eastAsia="sv-SE"/>
        </w:rPr>
        <w:t>Consider, for both RAN1 and RAN4,</w:t>
      </w:r>
      <w:r w:rsidR="00146DA7">
        <w:rPr>
          <w:rFonts w:ascii="Times New Roman" w:hAnsi="Times New Roman"/>
          <w:bCs/>
          <w:i/>
          <w:sz w:val="22"/>
          <w:szCs w:val="22"/>
          <w:lang w:eastAsia="sv-SE"/>
        </w:rPr>
        <w:t xml:space="preserve"> </w:t>
      </w:r>
      <w:r w:rsidR="00581CF7">
        <w:rPr>
          <w:rFonts w:ascii="Times New Roman" w:hAnsi="Times New Roman"/>
          <w:bCs/>
          <w:i/>
          <w:sz w:val="22"/>
          <w:szCs w:val="22"/>
          <w:lang w:eastAsia="sv-SE"/>
        </w:rPr>
        <w:t>studying</w:t>
      </w:r>
      <w:r w:rsidR="00A90906" w:rsidRPr="005968AE">
        <w:rPr>
          <w:rFonts w:ascii="Times New Roman" w:hAnsi="Times New Roman"/>
          <w:bCs/>
          <w:i/>
          <w:sz w:val="22"/>
          <w:szCs w:val="22"/>
          <w:lang w:eastAsia="sv-SE"/>
        </w:rPr>
        <w:t xml:space="preserve"> the </w:t>
      </w:r>
      <w:r w:rsidR="00155B77" w:rsidRPr="005968AE">
        <w:rPr>
          <w:rFonts w:ascii="Times New Roman" w:hAnsi="Times New Roman"/>
          <w:bCs/>
          <w:i/>
          <w:sz w:val="22"/>
          <w:szCs w:val="22"/>
          <w:lang w:eastAsia="sv-SE"/>
        </w:rPr>
        <w:t xml:space="preserve">multi-TRP </w:t>
      </w:r>
      <w:r w:rsidR="00A90906" w:rsidRPr="005968AE">
        <w:rPr>
          <w:rFonts w:ascii="Times New Roman" w:hAnsi="Times New Roman"/>
          <w:bCs/>
          <w:i/>
          <w:sz w:val="22"/>
          <w:szCs w:val="22"/>
          <w:lang w:eastAsia="sv-SE"/>
        </w:rPr>
        <w:t>deployment scenarios in terms of Maximum Receive Time Difference and Maximum Transmit Time Difference for this study.</w:t>
      </w:r>
    </w:p>
    <w:bookmarkEnd w:id="3"/>
    <w:p w14:paraId="00FF4C45" w14:textId="697D0D01" w:rsidR="009C1D53" w:rsidRDefault="009C1D53" w:rsidP="000C0CF0">
      <w:pPr>
        <w:spacing w:after="0"/>
        <w:contextualSpacing/>
        <w:jc w:val="both"/>
        <w:rPr>
          <w:rFonts w:ascii="Times" w:hAnsi="Times" w:cs="Times"/>
          <w:bCs/>
          <w:iCs/>
          <w:sz w:val="22"/>
        </w:rPr>
      </w:pPr>
    </w:p>
    <w:p w14:paraId="00EBBB91" w14:textId="72A3B118" w:rsidR="00145731" w:rsidRDefault="00145731" w:rsidP="000C0CF0">
      <w:pPr>
        <w:pStyle w:val="Heading1"/>
        <w:numPr>
          <w:ilvl w:val="1"/>
          <w:numId w:val="23"/>
        </w:numPr>
        <w:spacing w:before="0" w:after="0"/>
        <w:contextualSpacing/>
        <w:jc w:val="both"/>
        <w:rPr>
          <w:rFonts w:cs="Arial"/>
          <w:smallCaps/>
          <w:lang w:val="en-US"/>
        </w:rPr>
      </w:pPr>
      <w:r>
        <w:rPr>
          <w:rFonts w:cs="Arial"/>
          <w:smallCaps/>
          <w:lang w:val="en-US"/>
        </w:rPr>
        <w:t>Specification impact analysis</w:t>
      </w:r>
    </w:p>
    <w:p w14:paraId="2446E10A" w14:textId="583BDC47" w:rsidR="00145731" w:rsidRPr="005968AE" w:rsidRDefault="00E331AA" w:rsidP="00AC1CDE">
      <w:pPr>
        <w:pStyle w:val="BodyText"/>
        <w:spacing w:after="0"/>
        <w:ind w:firstLine="288"/>
        <w:contextualSpacing/>
        <w:rPr>
          <w:sz w:val="22"/>
          <w:szCs w:val="22"/>
        </w:rPr>
      </w:pPr>
      <w:r w:rsidRPr="005968AE">
        <w:rPr>
          <w:sz w:val="22"/>
          <w:szCs w:val="22"/>
        </w:rPr>
        <w:t>For further discussion, the Primary TRP</w:t>
      </w:r>
      <w:r w:rsidR="0028092F">
        <w:rPr>
          <w:sz w:val="22"/>
          <w:szCs w:val="22"/>
        </w:rPr>
        <w:t xml:space="preserve"> (</w:t>
      </w:r>
      <w:proofErr w:type="spellStart"/>
      <w:r w:rsidR="0028092F">
        <w:rPr>
          <w:sz w:val="22"/>
          <w:szCs w:val="22"/>
        </w:rPr>
        <w:t>pTRP</w:t>
      </w:r>
      <w:proofErr w:type="spellEnd"/>
      <w:r w:rsidR="0028092F">
        <w:rPr>
          <w:sz w:val="22"/>
          <w:szCs w:val="22"/>
        </w:rPr>
        <w:t>)</w:t>
      </w:r>
      <w:r w:rsidRPr="005968AE">
        <w:rPr>
          <w:sz w:val="22"/>
          <w:szCs w:val="22"/>
        </w:rPr>
        <w:t xml:space="preserve"> </w:t>
      </w:r>
      <w:r w:rsidR="0050210D">
        <w:rPr>
          <w:sz w:val="22"/>
          <w:szCs w:val="22"/>
        </w:rPr>
        <w:t xml:space="preserve">denotes </w:t>
      </w:r>
      <w:r w:rsidRPr="005968AE">
        <w:rPr>
          <w:sz w:val="22"/>
          <w:szCs w:val="22"/>
        </w:rPr>
        <w:t xml:space="preserve">the one that broadcast SSBs and </w:t>
      </w:r>
      <w:r w:rsidR="0028092F">
        <w:rPr>
          <w:sz w:val="22"/>
          <w:szCs w:val="22"/>
        </w:rPr>
        <w:t>Additional</w:t>
      </w:r>
      <w:r w:rsidRPr="005968AE">
        <w:rPr>
          <w:sz w:val="22"/>
          <w:szCs w:val="22"/>
        </w:rPr>
        <w:t xml:space="preserve"> TRP</w:t>
      </w:r>
      <w:r w:rsidR="00467670">
        <w:rPr>
          <w:sz w:val="22"/>
          <w:szCs w:val="22"/>
        </w:rPr>
        <w:t xml:space="preserve"> </w:t>
      </w:r>
      <w:r w:rsidR="0028092F">
        <w:rPr>
          <w:sz w:val="22"/>
          <w:szCs w:val="22"/>
        </w:rPr>
        <w:t>(</w:t>
      </w:r>
      <w:proofErr w:type="spellStart"/>
      <w:r w:rsidR="0028092F">
        <w:rPr>
          <w:sz w:val="22"/>
          <w:szCs w:val="22"/>
        </w:rPr>
        <w:t>aTRP</w:t>
      </w:r>
      <w:proofErr w:type="spellEnd"/>
      <w:r w:rsidR="0028092F">
        <w:rPr>
          <w:sz w:val="22"/>
          <w:szCs w:val="22"/>
        </w:rPr>
        <w:t>)</w:t>
      </w:r>
      <w:r w:rsidRPr="005968AE">
        <w:rPr>
          <w:sz w:val="22"/>
          <w:szCs w:val="22"/>
        </w:rPr>
        <w:t xml:space="preserve"> </w:t>
      </w:r>
      <w:r w:rsidR="0050210D">
        <w:rPr>
          <w:sz w:val="22"/>
          <w:szCs w:val="22"/>
        </w:rPr>
        <w:t xml:space="preserve">denotes </w:t>
      </w:r>
      <w:r w:rsidRPr="005968AE">
        <w:rPr>
          <w:sz w:val="22"/>
          <w:szCs w:val="22"/>
        </w:rPr>
        <w:t>the one that has only CSI-RS for tracking and measurements.</w:t>
      </w:r>
    </w:p>
    <w:p w14:paraId="0CCDED6B" w14:textId="3FAB8F00" w:rsidR="00145731" w:rsidRPr="005968AE" w:rsidRDefault="00145731" w:rsidP="00AC1CDE">
      <w:pPr>
        <w:pStyle w:val="BodyText"/>
        <w:spacing w:after="0"/>
        <w:ind w:firstLine="288"/>
        <w:contextualSpacing/>
        <w:rPr>
          <w:sz w:val="22"/>
          <w:szCs w:val="22"/>
        </w:rPr>
      </w:pPr>
      <w:r w:rsidRPr="005968AE">
        <w:rPr>
          <w:sz w:val="22"/>
          <w:szCs w:val="22"/>
        </w:rPr>
        <w:lastRenderedPageBreak/>
        <w:t xml:space="preserve">The timing advance commands are sent by network over MAC CE. </w:t>
      </w:r>
      <w:r w:rsidR="00E331AA" w:rsidRPr="005968AE">
        <w:rPr>
          <w:sz w:val="22"/>
          <w:szCs w:val="22"/>
        </w:rPr>
        <w:t>Thus,</w:t>
      </w:r>
      <w:r w:rsidR="0012160E" w:rsidRPr="005968AE">
        <w:rPr>
          <w:sz w:val="22"/>
          <w:szCs w:val="22"/>
        </w:rPr>
        <w:t xml:space="preserve"> </w:t>
      </w:r>
      <w:r w:rsidR="00E331AA" w:rsidRPr="005968AE">
        <w:rPr>
          <w:sz w:val="22"/>
          <w:szCs w:val="22"/>
        </w:rPr>
        <w:t xml:space="preserve">for a UE to receive a TA command, it must </w:t>
      </w:r>
      <w:r w:rsidR="008A1CC4">
        <w:rPr>
          <w:sz w:val="22"/>
          <w:szCs w:val="22"/>
        </w:rPr>
        <w:t>decode</w:t>
      </w:r>
      <w:r w:rsidR="0012160E" w:rsidRPr="005968AE">
        <w:rPr>
          <w:sz w:val="22"/>
          <w:szCs w:val="22"/>
        </w:rPr>
        <w:t xml:space="preserve"> a PDSCH that contains the </w:t>
      </w:r>
      <w:r w:rsidR="008A1CC4" w:rsidRPr="005968AE">
        <w:rPr>
          <w:sz w:val="22"/>
          <w:szCs w:val="22"/>
        </w:rPr>
        <w:t xml:space="preserve">related </w:t>
      </w:r>
      <w:r w:rsidR="0012160E" w:rsidRPr="005968AE">
        <w:rPr>
          <w:sz w:val="22"/>
          <w:szCs w:val="22"/>
        </w:rPr>
        <w:t xml:space="preserve">MAC CE </w:t>
      </w:r>
      <w:r w:rsidR="008A1CC4">
        <w:rPr>
          <w:sz w:val="22"/>
          <w:szCs w:val="22"/>
        </w:rPr>
        <w:t xml:space="preserve">for </w:t>
      </w:r>
      <w:r w:rsidR="0012160E" w:rsidRPr="005968AE">
        <w:rPr>
          <w:sz w:val="22"/>
          <w:szCs w:val="22"/>
        </w:rPr>
        <w:t xml:space="preserve">TA command. </w:t>
      </w:r>
      <w:r w:rsidR="008A1CC4">
        <w:rPr>
          <w:sz w:val="22"/>
          <w:szCs w:val="22"/>
        </w:rPr>
        <w:t>In current operation, the</w:t>
      </w:r>
      <w:r w:rsidR="00E331AA" w:rsidRPr="005968AE">
        <w:rPr>
          <w:sz w:val="22"/>
          <w:szCs w:val="22"/>
        </w:rPr>
        <w:t xml:space="preserve"> MAC entity is related to a </w:t>
      </w:r>
      <w:r w:rsidR="008A1CC4">
        <w:rPr>
          <w:sz w:val="22"/>
          <w:szCs w:val="22"/>
        </w:rPr>
        <w:t xml:space="preserve">specific </w:t>
      </w:r>
      <w:r w:rsidR="00E331AA" w:rsidRPr="005968AE">
        <w:rPr>
          <w:sz w:val="22"/>
          <w:szCs w:val="22"/>
        </w:rPr>
        <w:t>cell</w:t>
      </w:r>
      <w:r w:rsidR="008A1CC4">
        <w:rPr>
          <w:sz w:val="22"/>
          <w:szCs w:val="22"/>
        </w:rPr>
        <w:t>,</w:t>
      </w:r>
      <w:r w:rsidR="00E331AA" w:rsidRPr="005968AE">
        <w:rPr>
          <w:sz w:val="22"/>
          <w:szCs w:val="22"/>
        </w:rPr>
        <w:t xml:space="preserve"> while in our case</w:t>
      </w:r>
      <w:r w:rsidR="008A1CC4">
        <w:rPr>
          <w:sz w:val="22"/>
          <w:szCs w:val="22"/>
        </w:rPr>
        <w:t xml:space="preserve"> </w:t>
      </w:r>
      <w:r w:rsidR="0050210D">
        <w:rPr>
          <w:sz w:val="22"/>
          <w:szCs w:val="22"/>
        </w:rPr>
        <w:t>for this study</w:t>
      </w:r>
      <w:r w:rsidR="008A1CC4">
        <w:rPr>
          <w:sz w:val="22"/>
          <w:szCs w:val="22"/>
        </w:rPr>
        <w:t xml:space="preserve"> </w:t>
      </w:r>
      <w:bookmarkStart w:id="4" w:name="_Hlk101775041"/>
      <w:r w:rsidR="008A1CC4">
        <w:rPr>
          <w:sz w:val="22"/>
          <w:szCs w:val="22"/>
        </w:rPr>
        <w:t>where two TA values are received,</w:t>
      </w:r>
      <w:r w:rsidR="00E331AA" w:rsidRPr="005968AE">
        <w:rPr>
          <w:sz w:val="22"/>
          <w:szCs w:val="22"/>
        </w:rPr>
        <w:t xml:space="preserve"> </w:t>
      </w:r>
      <w:r w:rsidR="0050210D">
        <w:rPr>
          <w:sz w:val="22"/>
          <w:szCs w:val="22"/>
        </w:rPr>
        <w:t>it needs to be</w:t>
      </w:r>
      <w:r w:rsidR="00E331AA" w:rsidRPr="005968AE">
        <w:rPr>
          <w:sz w:val="22"/>
          <w:szCs w:val="22"/>
        </w:rPr>
        <w:t xml:space="preserve"> </w:t>
      </w:r>
      <w:r w:rsidR="008A1CC4">
        <w:rPr>
          <w:sz w:val="22"/>
          <w:szCs w:val="22"/>
        </w:rPr>
        <w:t>determine</w:t>
      </w:r>
      <w:r w:rsidR="0050210D">
        <w:rPr>
          <w:sz w:val="22"/>
          <w:szCs w:val="22"/>
        </w:rPr>
        <w:t xml:space="preserve">d </w:t>
      </w:r>
      <w:r w:rsidR="00E331AA" w:rsidRPr="005968AE">
        <w:rPr>
          <w:sz w:val="22"/>
          <w:szCs w:val="22"/>
        </w:rPr>
        <w:t xml:space="preserve">where </w:t>
      </w:r>
      <w:r w:rsidR="008A1CC4">
        <w:rPr>
          <w:sz w:val="22"/>
          <w:szCs w:val="22"/>
        </w:rPr>
        <w:t xml:space="preserve">and how </w:t>
      </w:r>
      <w:r w:rsidR="00E331AA" w:rsidRPr="005968AE">
        <w:rPr>
          <w:sz w:val="22"/>
          <w:szCs w:val="22"/>
        </w:rPr>
        <w:t>to apply a TA command.</w:t>
      </w:r>
    </w:p>
    <w:bookmarkEnd w:id="4"/>
    <w:p w14:paraId="1A72E99D" w14:textId="2DDD8EB8" w:rsidR="00E331AA" w:rsidRPr="005968AE" w:rsidRDefault="00E331AA" w:rsidP="00AC1CDE">
      <w:pPr>
        <w:pStyle w:val="BodyText"/>
        <w:spacing w:after="0"/>
        <w:ind w:firstLine="288"/>
        <w:contextualSpacing/>
        <w:rPr>
          <w:sz w:val="22"/>
          <w:szCs w:val="22"/>
        </w:rPr>
      </w:pPr>
      <w:r w:rsidRPr="005968AE">
        <w:rPr>
          <w:sz w:val="22"/>
          <w:szCs w:val="22"/>
        </w:rPr>
        <w:t xml:space="preserve">As the TRPs are not collocated, the UE </w:t>
      </w:r>
      <w:r w:rsidR="0026597E" w:rsidRPr="005968AE">
        <w:rPr>
          <w:sz w:val="22"/>
          <w:szCs w:val="22"/>
        </w:rPr>
        <w:t xml:space="preserve">may move along within the TRPs </w:t>
      </w:r>
      <w:r w:rsidR="00BB325C" w:rsidRPr="005968AE">
        <w:rPr>
          <w:sz w:val="22"/>
          <w:szCs w:val="22"/>
        </w:rPr>
        <w:t xml:space="preserve">combined </w:t>
      </w:r>
      <w:r w:rsidR="0026597E" w:rsidRPr="005968AE">
        <w:rPr>
          <w:sz w:val="22"/>
          <w:szCs w:val="22"/>
        </w:rPr>
        <w:t xml:space="preserve">coverage, and </w:t>
      </w:r>
      <w:r w:rsidR="001856B0">
        <w:rPr>
          <w:sz w:val="22"/>
          <w:szCs w:val="22"/>
        </w:rPr>
        <w:t xml:space="preserve">even </w:t>
      </w:r>
      <w:r w:rsidR="0026597E" w:rsidRPr="005968AE">
        <w:rPr>
          <w:sz w:val="22"/>
          <w:szCs w:val="22"/>
        </w:rPr>
        <w:t xml:space="preserve">it </w:t>
      </w:r>
      <w:r w:rsidR="001856B0">
        <w:rPr>
          <w:sz w:val="22"/>
          <w:szCs w:val="22"/>
        </w:rPr>
        <w:t xml:space="preserve">may be </w:t>
      </w:r>
      <w:r w:rsidR="0026597E" w:rsidRPr="005968AE">
        <w:rPr>
          <w:sz w:val="22"/>
          <w:szCs w:val="22"/>
        </w:rPr>
        <w:t>possible to receive two TA commands with opposite timing application. Thus, one or two TA commands are possible scenarios.</w:t>
      </w:r>
    </w:p>
    <w:p w14:paraId="534AAB54" w14:textId="77777777" w:rsidR="00467670" w:rsidRDefault="00467670" w:rsidP="000C0CF0">
      <w:pPr>
        <w:spacing w:after="0"/>
        <w:contextualSpacing/>
        <w:rPr>
          <w:b/>
          <w:bCs/>
          <w:i/>
          <w:iCs/>
          <w:sz w:val="22"/>
          <w:szCs w:val="22"/>
          <w:lang w:val="en-US"/>
        </w:rPr>
      </w:pPr>
    </w:p>
    <w:p w14:paraId="22A92864" w14:textId="5F18FA21" w:rsidR="0026597E" w:rsidRDefault="0026597E" w:rsidP="00AC1CDE">
      <w:pPr>
        <w:spacing w:after="0"/>
        <w:contextualSpacing/>
        <w:jc w:val="both"/>
        <w:rPr>
          <w:i/>
          <w:iCs/>
          <w:sz w:val="22"/>
          <w:szCs w:val="22"/>
          <w:lang w:val="en-US"/>
        </w:rPr>
      </w:pPr>
      <w:r w:rsidRPr="005968AE">
        <w:rPr>
          <w:b/>
          <w:bCs/>
          <w:i/>
          <w:iCs/>
          <w:sz w:val="22"/>
          <w:szCs w:val="22"/>
          <w:lang w:val="en-US"/>
        </w:rPr>
        <w:t>Observation 3:</w:t>
      </w:r>
      <w:r w:rsidRPr="005968AE">
        <w:rPr>
          <w:i/>
          <w:iCs/>
          <w:sz w:val="22"/>
          <w:szCs w:val="22"/>
          <w:lang w:val="en-US"/>
        </w:rPr>
        <w:t xml:space="preserve"> The UE may receive one TA for a </w:t>
      </w:r>
      <w:r w:rsidR="00A6631C" w:rsidRPr="005968AE">
        <w:rPr>
          <w:i/>
          <w:iCs/>
          <w:sz w:val="22"/>
          <w:szCs w:val="22"/>
          <w:lang w:val="en-US"/>
        </w:rPr>
        <w:t xml:space="preserve">specific </w:t>
      </w:r>
      <w:r w:rsidRPr="005968AE">
        <w:rPr>
          <w:i/>
          <w:iCs/>
          <w:sz w:val="22"/>
          <w:szCs w:val="22"/>
          <w:lang w:val="en-US"/>
        </w:rPr>
        <w:t xml:space="preserve">TRP or two simultaneous TA commands for both TRPs </w:t>
      </w:r>
      <w:r w:rsidR="0050210D">
        <w:rPr>
          <w:i/>
          <w:iCs/>
          <w:sz w:val="22"/>
          <w:szCs w:val="22"/>
          <w:lang w:val="en-US"/>
        </w:rPr>
        <w:t xml:space="preserve">even </w:t>
      </w:r>
      <w:r w:rsidRPr="005968AE">
        <w:rPr>
          <w:i/>
          <w:iCs/>
          <w:sz w:val="22"/>
          <w:szCs w:val="22"/>
          <w:lang w:val="en-US"/>
        </w:rPr>
        <w:t>with opposite timing action</w:t>
      </w:r>
      <w:r w:rsidR="00A6631C" w:rsidRPr="005968AE">
        <w:rPr>
          <w:i/>
          <w:iCs/>
          <w:sz w:val="22"/>
          <w:szCs w:val="22"/>
          <w:lang w:val="en-US"/>
        </w:rPr>
        <w:t>.</w:t>
      </w:r>
    </w:p>
    <w:p w14:paraId="56ECAE78" w14:textId="77777777" w:rsidR="00782A4D" w:rsidRPr="005968AE" w:rsidRDefault="00782A4D" w:rsidP="00AC1CDE">
      <w:pPr>
        <w:spacing w:after="0"/>
        <w:contextualSpacing/>
        <w:rPr>
          <w:i/>
          <w:iCs/>
          <w:sz w:val="22"/>
          <w:szCs w:val="22"/>
          <w:lang w:val="en-US"/>
        </w:rPr>
      </w:pPr>
    </w:p>
    <w:p w14:paraId="20D58C1C" w14:textId="65D1F73D" w:rsidR="00145731" w:rsidRPr="005968AE" w:rsidRDefault="00BB325C" w:rsidP="00AC1CDE">
      <w:pPr>
        <w:spacing w:after="0"/>
        <w:contextualSpacing/>
        <w:rPr>
          <w:sz w:val="22"/>
          <w:szCs w:val="22"/>
          <w:lang w:val="en-US"/>
        </w:rPr>
      </w:pPr>
      <w:r w:rsidRPr="005968AE">
        <w:rPr>
          <w:sz w:val="22"/>
          <w:szCs w:val="22"/>
          <w:lang w:val="en-US"/>
        </w:rPr>
        <w:t xml:space="preserve">Since MAC entity is serving both TRP in the intra-cell case, the TA command target </w:t>
      </w:r>
      <w:proofErr w:type="gramStart"/>
      <w:r w:rsidRPr="005968AE">
        <w:rPr>
          <w:sz w:val="22"/>
          <w:szCs w:val="22"/>
          <w:lang w:val="en-US"/>
        </w:rPr>
        <w:t>has to</w:t>
      </w:r>
      <w:proofErr w:type="gramEnd"/>
      <w:r w:rsidRPr="005968AE">
        <w:rPr>
          <w:sz w:val="22"/>
          <w:szCs w:val="22"/>
          <w:lang w:val="en-US"/>
        </w:rPr>
        <w:t xml:space="preserve"> be correctly identified.</w:t>
      </w:r>
    </w:p>
    <w:p w14:paraId="085532C8" w14:textId="77777777" w:rsidR="00467670" w:rsidRDefault="00467670" w:rsidP="000C0CF0">
      <w:pPr>
        <w:spacing w:after="0"/>
        <w:contextualSpacing/>
        <w:rPr>
          <w:b/>
          <w:bCs/>
          <w:i/>
          <w:iCs/>
          <w:sz w:val="22"/>
          <w:szCs w:val="22"/>
          <w:lang w:val="en-US"/>
        </w:rPr>
      </w:pPr>
    </w:p>
    <w:p w14:paraId="438E0DBF" w14:textId="11125BB7" w:rsidR="00BB325C" w:rsidRPr="005968AE" w:rsidRDefault="00BB325C" w:rsidP="00AC1CDE">
      <w:pPr>
        <w:spacing w:after="0"/>
        <w:contextualSpacing/>
        <w:jc w:val="both"/>
        <w:rPr>
          <w:i/>
          <w:iCs/>
          <w:sz w:val="22"/>
          <w:szCs w:val="22"/>
          <w:lang w:val="en-US"/>
        </w:rPr>
      </w:pPr>
      <w:r w:rsidRPr="005968AE">
        <w:rPr>
          <w:b/>
          <w:bCs/>
          <w:i/>
          <w:iCs/>
          <w:sz w:val="22"/>
          <w:szCs w:val="22"/>
          <w:lang w:val="en-US"/>
        </w:rPr>
        <w:t>Observation 4:</w:t>
      </w:r>
      <w:r w:rsidRPr="005968AE">
        <w:rPr>
          <w:i/>
          <w:iCs/>
          <w:sz w:val="22"/>
          <w:szCs w:val="22"/>
          <w:lang w:val="en-US"/>
        </w:rPr>
        <w:t xml:space="preserve"> The MAC entity is serving both TRP in the intra-cell case,</w:t>
      </w:r>
      <w:r w:rsidR="00AC0833" w:rsidRPr="005968AE">
        <w:rPr>
          <w:i/>
          <w:iCs/>
          <w:sz w:val="22"/>
          <w:szCs w:val="22"/>
          <w:lang w:val="en-US"/>
        </w:rPr>
        <w:t xml:space="preserve"> and thus</w:t>
      </w:r>
      <w:r w:rsidRPr="005968AE">
        <w:rPr>
          <w:i/>
          <w:iCs/>
          <w:sz w:val="22"/>
          <w:szCs w:val="22"/>
          <w:lang w:val="en-US"/>
        </w:rPr>
        <w:t xml:space="preserve"> the TA command target </w:t>
      </w:r>
      <w:r w:rsidR="00603B0B" w:rsidRPr="005968AE">
        <w:rPr>
          <w:i/>
          <w:iCs/>
          <w:sz w:val="22"/>
          <w:szCs w:val="22"/>
          <w:lang w:val="en-US"/>
        </w:rPr>
        <w:t>must</w:t>
      </w:r>
      <w:r w:rsidRPr="005968AE">
        <w:rPr>
          <w:i/>
          <w:iCs/>
          <w:sz w:val="22"/>
          <w:szCs w:val="22"/>
          <w:lang w:val="en-US"/>
        </w:rPr>
        <w:t xml:space="preserve"> be correctly identified.</w:t>
      </w:r>
    </w:p>
    <w:p w14:paraId="7371CF79" w14:textId="61A19B34" w:rsidR="00467670" w:rsidRDefault="00467670" w:rsidP="000C0CF0">
      <w:pPr>
        <w:spacing w:after="0"/>
        <w:contextualSpacing/>
        <w:jc w:val="both"/>
        <w:rPr>
          <w:bCs/>
          <w:iCs/>
          <w:sz w:val="22"/>
        </w:rPr>
      </w:pPr>
    </w:p>
    <w:p w14:paraId="67244CF2" w14:textId="51769468" w:rsidR="00145731" w:rsidRPr="00782A4D" w:rsidRDefault="00834AE2" w:rsidP="00AC1CDE">
      <w:pPr>
        <w:pStyle w:val="BodyText"/>
        <w:spacing w:after="0"/>
        <w:ind w:firstLine="288"/>
        <w:contextualSpacing/>
        <w:rPr>
          <w:sz w:val="22"/>
          <w:szCs w:val="22"/>
        </w:rPr>
      </w:pPr>
      <w:r w:rsidRPr="00782A4D">
        <w:rPr>
          <w:sz w:val="22"/>
          <w:szCs w:val="22"/>
        </w:rPr>
        <w:t>The WID allows for simultaneous transmission over two panels PUSCH+PUSCH and PUCCH+PUCCH combinations. When different TAs are allowed, depending on the Maximum Transmit Time Difference th</w:t>
      </w:r>
      <w:r w:rsidR="000D7BDE" w:rsidRPr="00782A4D">
        <w:rPr>
          <w:sz w:val="22"/>
          <w:szCs w:val="22"/>
        </w:rPr>
        <w:t xml:space="preserve">at may be defined we can envision the overlapping and non-overlapping parts of the UL transmissions. Currently the 38.213 specifies that the first symbol of the slot where the TA is applied will get shorter. Since in our scenario, the UE may receive two simultaneous TA commands for the TRPs, we see </w:t>
      </w:r>
      <w:r w:rsidR="0064469D" w:rsidRPr="00782A4D">
        <w:rPr>
          <w:sz w:val="22"/>
          <w:szCs w:val="22"/>
        </w:rPr>
        <w:t>the necessity to investigate the scenario with two simultaneous UL transmissions and two TAs to get a clear understanding of the procedure</w:t>
      </w:r>
      <w:r w:rsidR="0050210D">
        <w:rPr>
          <w:sz w:val="22"/>
          <w:szCs w:val="22"/>
        </w:rPr>
        <w:t xml:space="preserve"> at least on </w:t>
      </w:r>
      <w:r w:rsidR="0050210D" w:rsidRPr="005968AE">
        <w:rPr>
          <w:sz w:val="22"/>
          <w:szCs w:val="22"/>
        </w:rPr>
        <w:t xml:space="preserve">where </w:t>
      </w:r>
      <w:r w:rsidR="0050210D">
        <w:rPr>
          <w:sz w:val="22"/>
          <w:szCs w:val="22"/>
        </w:rPr>
        <w:t xml:space="preserve">and how </w:t>
      </w:r>
      <w:r w:rsidR="0050210D" w:rsidRPr="005968AE">
        <w:rPr>
          <w:sz w:val="22"/>
          <w:szCs w:val="22"/>
        </w:rPr>
        <w:t xml:space="preserve">to apply </w:t>
      </w:r>
      <w:r w:rsidR="0050210D">
        <w:rPr>
          <w:sz w:val="22"/>
          <w:szCs w:val="22"/>
        </w:rPr>
        <w:t>the</w:t>
      </w:r>
      <w:r w:rsidR="0050210D" w:rsidRPr="005968AE">
        <w:rPr>
          <w:sz w:val="22"/>
          <w:szCs w:val="22"/>
        </w:rPr>
        <w:t xml:space="preserve"> </w:t>
      </w:r>
      <w:r w:rsidR="0050210D">
        <w:rPr>
          <w:sz w:val="22"/>
          <w:szCs w:val="22"/>
        </w:rPr>
        <w:t xml:space="preserve">two </w:t>
      </w:r>
      <w:proofErr w:type="spellStart"/>
      <w:r w:rsidR="0050210D" w:rsidRPr="005968AE">
        <w:rPr>
          <w:sz w:val="22"/>
          <w:szCs w:val="22"/>
        </w:rPr>
        <w:t>TA</w:t>
      </w:r>
      <w:r w:rsidR="0050210D">
        <w:rPr>
          <w:sz w:val="22"/>
          <w:szCs w:val="22"/>
        </w:rPr>
        <w:t>s</w:t>
      </w:r>
      <w:r w:rsidR="0064469D" w:rsidRPr="00782A4D">
        <w:rPr>
          <w:sz w:val="22"/>
          <w:szCs w:val="22"/>
        </w:rPr>
        <w:t>.</w:t>
      </w:r>
      <w:proofErr w:type="spellEnd"/>
    </w:p>
    <w:p w14:paraId="6A18E7D9" w14:textId="58836552" w:rsidR="0064469D" w:rsidRPr="00826AA0" w:rsidRDefault="0064469D" w:rsidP="000C0CF0">
      <w:pPr>
        <w:spacing w:after="0"/>
        <w:contextualSpacing/>
        <w:jc w:val="both"/>
        <w:rPr>
          <w:bCs/>
          <w:iCs/>
          <w:sz w:val="22"/>
          <w:lang w:val="en-US"/>
        </w:rPr>
      </w:pPr>
    </w:p>
    <w:p w14:paraId="43D2CD6F" w14:textId="00FA6EF2" w:rsidR="0064469D" w:rsidRPr="005968AE" w:rsidRDefault="0064469D" w:rsidP="000C0CF0">
      <w:pPr>
        <w:spacing w:after="0"/>
        <w:contextualSpacing/>
        <w:jc w:val="both"/>
        <w:rPr>
          <w:bCs/>
          <w:i/>
          <w:sz w:val="22"/>
        </w:rPr>
      </w:pPr>
      <w:r w:rsidRPr="005968AE">
        <w:rPr>
          <w:b/>
          <w:i/>
          <w:sz w:val="22"/>
        </w:rPr>
        <w:t>Observation 5:</w:t>
      </w:r>
      <w:r w:rsidRPr="005968AE">
        <w:rPr>
          <w:bCs/>
          <w:i/>
          <w:sz w:val="22"/>
        </w:rPr>
        <w:t xml:space="preserve"> The scenario involving two simultaneous UL transmissions and two TAs requires attention to get a clear understanding of the TA application procedure</w:t>
      </w:r>
      <w:r w:rsidR="00B84E2A" w:rsidRPr="005968AE">
        <w:rPr>
          <w:bCs/>
          <w:i/>
          <w:sz w:val="22"/>
        </w:rPr>
        <w:t xml:space="preserve"> from the physical layer standpoint.</w:t>
      </w:r>
    </w:p>
    <w:p w14:paraId="3A6F480F" w14:textId="5A2C2C4F" w:rsidR="0064469D" w:rsidRPr="005968AE" w:rsidRDefault="0064469D" w:rsidP="000C0CF0">
      <w:pPr>
        <w:spacing w:after="0"/>
        <w:contextualSpacing/>
        <w:jc w:val="both"/>
        <w:rPr>
          <w:bCs/>
          <w:iCs/>
          <w:sz w:val="22"/>
        </w:rPr>
      </w:pPr>
    </w:p>
    <w:p w14:paraId="6BACA9C3" w14:textId="0137EE2E" w:rsidR="0064469D" w:rsidRDefault="008F244C" w:rsidP="009C586F">
      <w:pPr>
        <w:pStyle w:val="BodyText"/>
        <w:spacing w:after="0"/>
        <w:ind w:firstLine="288"/>
        <w:contextualSpacing/>
        <w:rPr>
          <w:sz w:val="22"/>
          <w:szCs w:val="22"/>
        </w:rPr>
      </w:pPr>
      <w:r w:rsidRPr="009C586F">
        <w:rPr>
          <w:sz w:val="22"/>
          <w:szCs w:val="22"/>
        </w:rPr>
        <w:t>Nonetheless, the initial timing of a</w:t>
      </w:r>
      <w:r w:rsidR="0028092F" w:rsidRPr="009C586F">
        <w:rPr>
          <w:sz w:val="22"/>
          <w:szCs w:val="22"/>
        </w:rPr>
        <w:t>n</w:t>
      </w:r>
      <w:r w:rsidRPr="009C586F">
        <w:rPr>
          <w:sz w:val="22"/>
          <w:szCs w:val="22"/>
        </w:rPr>
        <w:t xml:space="preserve"> </w:t>
      </w:r>
      <w:proofErr w:type="spellStart"/>
      <w:r w:rsidR="005A460E">
        <w:rPr>
          <w:sz w:val="22"/>
          <w:szCs w:val="22"/>
        </w:rPr>
        <w:t>a</w:t>
      </w:r>
      <w:r w:rsidRPr="009C586F">
        <w:rPr>
          <w:sz w:val="22"/>
          <w:szCs w:val="22"/>
        </w:rPr>
        <w:t>TRP</w:t>
      </w:r>
      <w:proofErr w:type="spellEnd"/>
      <w:r w:rsidRPr="009C586F">
        <w:rPr>
          <w:sz w:val="22"/>
          <w:szCs w:val="22"/>
        </w:rPr>
        <w:t xml:space="preserve"> that is </w:t>
      </w:r>
      <w:r w:rsidR="00826AA0">
        <w:rPr>
          <w:sz w:val="22"/>
          <w:szCs w:val="22"/>
        </w:rPr>
        <w:t xml:space="preserve">to be </w:t>
      </w:r>
      <w:r w:rsidRPr="009C586F">
        <w:rPr>
          <w:sz w:val="22"/>
          <w:szCs w:val="22"/>
        </w:rPr>
        <w:t>added to the</w:t>
      </w:r>
      <w:r w:rsidR="004210CC" w:rsidRPr="009C586F">
        <w:rPr>
          <w:sz w:val="22"/>
          <w:szCs w:val="22"/>
        </w:rPr>
        <w:t xml:space="preserve"> </w:t>
      </w:r>
      <w:r w:rsidR="0028092F" w:rsidRPr="009C586F">
        <w:rPr>
          <w:sz w:val="22"/>
          <w:szCs w:val="22"/>
        </w:rPr>
        <w:t xml:space="preserve">UE </w:t>
      </w:r>
      <w:r w:rsidR="004210CC" w:rsidRPr="009C586F">
        <w:rPr>
          <w:sz w:val="22"/>
          <w:szCs w:val="22"/>
        </w:rPr>
        <w:t>configuration</w:t>
      </w:r>
      <w:r w:rsidRPr="009C586F">
        <w:rPr>
          <w:sz w:val="22"/>
          <w:szCs w:val="22"/>
        </w:rPr>
        <w:t xml:space="preserve"> is important. Thus, after adding a </w:t>
      </w:r>
      <w:r w:rsidR="0028092F" w:rsidRPr="009C586F">
        <w:rPr>
          <w:sz w:val="22"/>
          <w:szCs w:val="22"/>
        </w:rPr>
        <w:t>s</w:t>
      </w:r>
      <w:r w:rsidRPr="009C586F">
        <w:rPr>
          <w:sz w:val="22"/>
          <w:szCs w:val="22"/>
        </w:rPr>
        <w:t xml:space="preserve">econdary TRP, the UE and the network </w:t>
      </w:r>
      <w:proofErr w:type="gramStart"/>
      <w:r w:rsidRPr="009C586F">
        <w:rPr>
          <w:sz w:val="22"/>
          <w:szCs w:val="22"/>
        </w:rPr>
        <w:t>have to</w:t>
      </w:r>
      <w:proofErr w:type="gramEnd"/>
      <w:r w:rsidRPr="009C586F">
        <w:rPr>
          <w:sz w:val="22"/>
          <w:szCs w:val="22"/>
        </w:rPr>
        <w:t xml:space="preserve"> establish the correct timing, and this may require an initial RACH procedure</w:t>
      </w:r>
      <w:r w:rsidR="00B54F75">
        <w:rPr>
          <w:sz w:val="22"/>
          <w:szCs w:val="22"/>
        </w:rPr>
        <w:t>. Upon transmission of a RACH</w:t>
      </w:r>
      <w:r w:rsidR="005A460E">
        <w:rPr>
          <w:sz w:val="22"/>
          <w:szCs w:val="22"/>
        </w:rPr>
        <w:t>,</w:t>
      </w:r>
      <w:r w:rsidRPr="009C586F">
        <w:rPr>
          <w:sz w:val="22"/>
          <w:szCs w:val="22"/>
        </w:rPr>
        <w:t xml:space="preserve"> and the</w:t>
      </w:r>
      <w:r w:rsidR="00B54F75">
        <w:rPr>
          <w:sz w:val="22"/>
          <w:szCs w:val="22"/>
        </w:rPr>
        <w:t xml:space="preserve"> following</w:t>
      </w:r>
      <w:r w:rsidRPr="009C586F">
        <w:rPr>
          <w:sz w:val="22"/>
          <w:szCs w:val="22"/>
        </w:rPr>
        <w:t xml:space="preserve"> RAR message</w:t>
      </w:r>
      <w:r w:rsidR="00B54F75">
        <w:rPr>
          <w:sz w:val="22"/>
          <w:szCs w:val="22"/>
        </w:rPr>
        <w:t>,</w:t>
      </w:r>
      <w:r w:rsidRPr="009C586F">
        <w:rPr>
          <w:sz w:val="22"/>
          <w:szCs w:val="22"/>
        </w:rPr>
        <w:t xml:space="preserve"> </w:t>
      </w:r>
      <w:r w:rsidR="00B54F75" w:rsidRPr="009C586F">
        <w:rPr>
          <w:sz w:val="22"/>
          <w:szCs w:val="22"/>
        </w:rPr>
        <w:t xml:space="preserve">the UE </w:t>
      </w:r>
      <w:r w:rsidRPr="009C586F">
        <w:rPr>
          <w:sz w:val="22"/>
          <w:szCs w:val="22"/>
        </w:rPr>
        <w:t xml:space="preserve">will </w:t>
      </w:r>
      <w:r w:rsidR="00B54F75">
        <w:rPr>
          <w:sz w:val="22"/>
          <w:szCs w:val="22"/>
        </w:rPr>
        <w:t xml:space="preserve">be </w:t>
      </w:r>
      <w:r w:rsidR="00B54F75" w:rsidRPr="009C586F">
        <w:rPr>
          <w:sz w:val="22"/>
          <w:szCs w:val="22"/>
        </w:rPr>
        <w:t>in sync</w:t>
      </w:r>
      <w:r w:rsidR="00B54F75" w:rsidRPr="009C586F" w:rsidDel="00B54F75">
        <w:rPr>
          <w:sz w:val="22"/>
          <w:szCs w:val="22"/>
        </w:rPr>
        <w:t xml:space="preserve"> </w:t>
      </w:r>
      <w:r w:rsidR="00B54F75">
        <w:rPr>
          <w:sz w:val="22"/>
          <w:szCs w:val="22"/>
        </w:rPr>
        <w:t xml:space="preserve">with </w:t>
      </w:r>
      <w:proofErr w:type="spellStart"/>
      <w:r w:rsidR="005A460E">
        <w:rPr>
          <w:sz w:val="22"/>
          <w:szCs w:val="22"/>
        </w:rPr>
        <w:t>a</w:t>
      </w:r>
      <w:r w:rsidRPr="009C586F">
        <w:rPr>
          <w:sz w:val="22"/>
          <w:szCs w:val="22"/>
        </w:rPr>
        <w:t>TRP</w:t>
      </w:r>
      <w:proofErr w:type="spellEnd"/>
      <w:r w:rsidRPr="009C586F">
        <w:rPr>
          <w:sz w:val="22"/>
          <w:szCs w:val="22"/>
        </w:rPr>
        <w:t xml:space="preserve"> </w:t>
      </w:r>
      <w:r w:rsidR="00B54F75">
        <w:rPr>
          <w:sz w:val="22"/>
          <w:szCs w:val="22"/>
        </w:rPr>
        <w:t xml:space="preserve">for </w:t>
      </w:r>
      <w:r w:rsidRPr="009C586F">
        <w:rPr>
          <w:sz w:val="22"/>
          <w:szCs w:val="22"/>
        </w:rPr>
        <w:t>UL</w:t>
      </w:r>
      <w:r w:rsidR="00B54F75">
        <w:rPr>
          <w:sz w:val="22"/>
          <w:szCs w:val="22"/>
        </w:rPr>
        <w:t xml:space="preserve"> transmission</w:t>
      </w:r>
      <w:r w:rsidRPr="009C586F">
        <w:rPr>
          <w:sz w:val="22"/>
          <w:szCs w:val="22"/>
        </w:rPr>
        <w:t xml:space="preserve">. Furthermore, the network may ask for a RACH procedure using a PDCCH order. </w:t>
      </w:r>
      <w:r w:rsidR="007C20D9" w:rsidRPr="009C586F">
        <w:rPr>
          <w:sz w:val="22"/>
          <w:szCs w:val="22"/>
        </w:rPr>
        <w:t xml:space="preserve">Or a beam failure that would require a PRACH procedure may occur as well. </w:t>
      </w:r>
      <w:r w:rsidR="00826AA0">
        <w:rPr>
          <w:sz w:val="22"/>
          <w:szCs w:val="22"/>
        </w:rPr>
        <w:t>Such a RACH-related procedure</w:t>
      </w:r>
      <w:r w:rsidR="007F0799">
        <w:rPr>
          <w:sz w:val="22"/>
          <w:szCs w:val="22"/>
        </w:rPr>
        <w:t>s</w:t>
      </w:r>
      <w:r w:rsidR="00826AA0">
        <w:rPr>
          <w:sz w:val="22"/>
          <w:szCs w:val="22"/>
        </w:rPr>
        <w:t xml:space="preserve"> for establishing the two TA loops needs to be investigated </w:t>
      </w:r>
      <w:r w:rsidR="00826AA0" w:rsidRPr="00782A4D">
        <w:rPr>
          <w:sz w:val="22"/>
          <w:szCs w:val="22"/>
        </w:rPr>
        <w:t>to get a clear understanding of the procedure</w:t>
      </w:r>
      <w:r w:rsidR="007F0799">
        <w:rPr>
          <w:sz w:val="22"/>
          <w:szCs w:val="22"/>
        </w:rPr>
        <w:t>s</w:t>
      </w:r>
      <w:r w:rsidR="00826AA0">
        <w:rPr>
          <w:sz w:val="22"/>
          <w:szCs w:val="22"/>
        </w:rPr>
        <w:t xml:space="preserve">. </w:t>
      </w:r>
      <w:r w:rsidRPr="009C586F">
        <w:rPr>
          <w:sz w:val="22"/>
          <w:szCs w:val="22"/>
        </w:rPr>
        <w:t xml:space="preserve">We can </w:t>
      </w:r>
      <w:r w:rsidR="00826AA0">
        <w:rPr>
          <w:sz w:val="22"/>
          <w:szCs w:val="22"/>
        </w:rPr>
        <w:t xml:space="preserve">also </w:t>
      </w:r>
      <w:r w:rsidRPr="009C586F">
        <w:rPr>
          <w:sz w:val="22"/>
          <w:szCs w:val="22"/>
        </w:rPr>
        <w:t xml:space="preserve">envision </w:t>
      </w:r>
      <w:r w:rsidR="007C20D9" w:rsidRPr="009C586F">
        <w:rPr>
          <w:sz w:val="22"/>
          <w:szCs w:val="22"/>
        </w:rPr>
        <w:t xml:space="preserve">a PRACH procedure that may have to overlap with other UL transmissions and this situation may need to be studied and </w:t>
      </w:r>
      <w:r w:rsidR="00773705">
        <w:rPr>
          <w:sz w:val="22"/>
          <w:szCs w:val="22"/>
        </w:rPr>
        <w:t xml:space="preserve">related </w:t>
      </w:r>
      <w:r w:rsidR="007C20D9" w:rsidRPr="009C586F">
        <w:rPr>
          <w:sz w:val="22"/>
          <w:szCs w:val="22"/>
        </w:rPr>
        <w:t xml:space="preserve">issues </w:t>
      </w:r>
      <w:r w:rsidR="00773705">
        <w:rPr>
          <w:sz w:val="22"/>
          <w:szCs w:val="22"/>
        </w:rPr>
        <w:t xml:space="preserve">to be </w:t>
      </w:r>
      <w:r w:rsidR="007C20D9" w:rsidRPr="009C586F">
        <w:rPr>
          <w:sz w:val="22"/>
          <w:szCs w:val="22"/>
        </w:rPr>
        <w:t>resolved.</w:t>
      </w:r>
    </w:p>
    <w:p w14:paraId="7D0AD5A5" w14:textId="77777777" w:rsidR="00997B37" w:rsidRPr="009C586F" w:rsidRDefault="00997B37" w:rsidP="00AC1CDE">
      <w:pPr>
        <w:pStyle w:val="BodyText"/>
        <w:spacing w:after="0"/>
        <w:ind w:firstLine="288"/>
        <w:contextualSpacing/>
        <w:rPr>
          <w:sz w:val="22"/>
          <w:szCs w:val="22"/>
        </w:rPr>
      </w:pPr>
    </w:p>
    <w:p w14:paraId="5305FA05" w14:textId="77777777" w:rsidR="00997B37" w:rsidRPr="004B6BBD" w:rsidRDefault="00997B37" w:rsidP="00997B37">
      <w:pPr>
        <w:pStyle w:val="BodyText"/>
        <w:spacing w:after="0"/>
        <w:ind w:firstLine="288"/>
        <w:contextualSpacing/>
        <w:rPr>
          <w:i/>
          <w:sz w:val="22"/>
          <w:szCs w:val="22"/>
        </w:rPr>
      </w:pPr>
      <w:r w:rsidRPr="005968AE">
        <w:rPr>
          <w:rFonts w:ascii="Times New Roman" w:hAnsi="Times New Roman"/>
          <w:b/>
          <w:i/>
          <w:sz w:val="22"/>
          <w:szCs w:val="22"/>
          <w:lang w:eastAsia="sv-SE"/>
        </w:rPr>
        <w:t xml:space="preserve">Proposal </w:t>
      </w:r>
      <w:r>
        <w:rPr>
          <w:rFonts w:ascii="Times New Roman" w:hAnsi="Times New Roman"/>
          <w:b/>
          <w:i/>
          <w:sz w:val="22"/>
          <w:szCs w:val="22"/>
          <w:lang w:eastAsia="sv-SE"/>
        </w:rPr>
        <w:t>2</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RAN1 to study </w:t>
      </w:r>
      <w:r>
        <w:rPr>
          <w:rFonts w:ascii="Times New Roman" w:hAnsi="Times New Roman"/>
          <w:bCs/>
          <w:i/>
          <w:sz w:val="22"/>
          <w:szCs w:val="22"/>
          <w:lang w:eastAsia="sv-SE"/>
        </w:rPr>
        <w:t xml:space="preserve">related procedures </w:t>
      </w:r>
      <w:r w:rsidRPr="00997B37">
        <w:rPr>
          <w:rFonts w:ascii="Times New Roman" w:hAnsi="Times New Roman"/>
          <w:bCs/>
          <w:i/>
          <w:sz w:val="22"/>
          <w:szCs w:val="22"/>
          <w:lang w:eastAsia="sv-SE"/>
        </w:rPr>
        <w:t>for</w:t>
      </w:r>
      <w:r w:rsidRPr="004B6BBD">
        <w:rPr>
          <w:i/>
          <w:sz w:val="22"/>
          <w:szCs w:val="22"/>
        </w:rPr>
        <w:t xml:space="preserve"> determin</w:t>
      </w:r>
      <w:r>
        <w:rPr>
          <w:i/>
          <w:sz w:val="22"/>
          <w:szCs w:val="22"/>
        </w:rPr>
        <w:t>ation of</w:t>
      </w:r>
      <w:r w:rsidRPr="004B6BBD">
        <w:rPr>
          <w:i/>
          <w:sz w:val="22"/>
          <w:szCs w:val="22"/>
        </w:rPr>
        <w:t xml:space="preserve"> where and how to apply a TA command</w:t>
      </w:r>
      <w:r>
        <w:rPr>
          <w:i/>
          <w:sz w:val="22"/>
          <w:szCs w:val="22"/>
        </w:rPr>
        <w:t xml:space="preserve"> </w:t>
      </w:r>
      <w:r w:rsidRPr="000763B0">
        <w:rPr>
          <w:i/>
          <w:sz w:val="22"/>
          <w:szCs w:val="22"/>
        </w:rPr>
        <w:t>whe</w:t>
      </w:r>
      <w:r>
        <w:rPr>
          <w:i/>
          <w:sz w:val="22"/>
          <w:szCs w:val="22"/>
        </w:rPr>
        <w:t>n</w:t>
      </w:r>
      <w:r w:rsidRPr="000763B0">
        <w:rPr>
          <w:i/>
          <w:sz w:val="22"/>
          <w:szCs w:val="22"/>
        </w:rPr>
        <w:t xml:space="preserve"> two TA values are received</w:t>
      </w:r>
      <w:r w:rsidRPr="004B6BBD">
        <w:rPr>
          <w:i/>
          <w:sz w:val="22"/>
          <w:szCs w:val="22"/>
        </w:rPr>
        <w:t>.</w:t>
      </w:r>
    </w:p>
    <w:p w14:paraId="6D67E578" w14:textId="45DB0B61" w:rsidR="007C20D9" w:rsidRPr="005968AE" w:rsidRDefault="007C20D9" w:rsidP="000C0CF0">
      <w:pPr>
        <w:spacing w:after="0"/>
        <w:contextualSpacing/>
        <w:jc w:val="both"/>
        <w:rPr>
          <w:bCs/>
          <w:iCs/>
          <w:sz w:val="22"/>
        </w:rPr>
      </w:pPr>
    </w:p>
    <w:p w14:paraId="4DE7BF88" w14:textId="1067CB4D" w:rsidR="00C4142E" w:rsidRPr="009B765E" w:rsidRDefault="00C4142E" w:rsidP="000C0CF0">
      <w:pPr>
        <w:pStyle w:val="BodyText"/>
        <w:spacing w:after="0"/>
        <w:contextualSpacing/>
        <w:rPr>
          <w:rFonts w:eastAsiaTheme="minorEastAsia" w:cs="Times"/>
          <w:lang w:eastAsia="zh-CN"/>
        </w:rPr>
      </w:pPr>
    </w:p>
    <w:p w14:paraId="4EAB9447" w14:textId="20250D83" w:rsidR="00C4142E" w:rsidRPr="00E913CF" w:rsidRDefault="00C4142E" w:rsidP="000C0CF0">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2C287030" w:rsidR="00C4142E" w:rsidRPr="005968AE" w:rsidRDefault="00A66C9D" w:rsidP="000C0CF0">
      <w:pPr>
        <w:pStyle w:val="BodyText"/>
        <w:spacing w:after="0"/>
        <w:ind w:firstLine="288"/>
        <w:contextualSpacing/>
        <w:rPr>
          <w:rFonts w:ascii="Times New Roman" w:eastAsiaTheme="minorEastAsia" w:hAnsi="Times New Roman"/>
          <w:sz w:val="22"/>
          <w:szCs w:val="22"/>
          <w:lang w:eastAsia="zh-CN"/>
        </w:rPr>
      </w:pPr>
      <w:r w:rsidRPr="005968AE">
        <w:rPr>
          <w:rFonts w:ascii="Times New Roman" w:eastAsiaTheme="minorEastAsia" w:hAnsi="Times New Roman"/>
          <w:sz w:val="22"/>
          <w:szCs w:val="22"/>
          <w:lang w:eastAsia="zh-CN"/>
        </w:rPr>
        <w:t>T</w:t>
      </w:r>
      <w:r w:rsidR="00C4142E" w:rsidRPr="005968AE">
        <w:rPr>
          <w:rFonts w:ascii="Times New Roman" w:eastAsiaTheme="minorEastAsia" w:hAnsi="Times New Roman"/>
          <w:sz w:val="22"/>
          <w:szCs w:val="22"/>
          <w:lang w:eastAsia="zh-CN"/>
        </w:rPr>
        <w:t xml:space="preserve">his contribution discussed </w:t>
      </w:r>
      <w:r w:rsidR="00880441" w:rsidRPr="005968AE">
        <w:rPr>
          <w:rFonts w:ascii="Times New Roman" w:eastAsiaTheme="minorEastAsia" w:hAnsi="Times New Roman"/>
          <w:sz w:val="22"/>
          <w:szCs w:val="22"/>
          <w:lang w:eastAsia="zh-CN"/>
        </w:rPr>
        <w:t>the issues</w:t>
      </w:r>
      <w:r w:rsidR="00C4142E" w:rsidRPr="005968AE">
        <w:rPr>
          <w:rFonts w:ascii="Times New Roman" w:eastAsiaTheme="minorEastAsia" w:hAnsi="Times New Roman"/>
          <w:sz w:val="22"/>
          <w:szCs w:val="22"/>
          <w:lang w:eastAsia="zh-CN"/>
        </w:rPr>
        <w:t xml:space="preserve"> </w:t>
      </w:r>
      <w:r w:rsidR="00773705">
        <w:rPr>
          <w:rFonts w:ascii="Times New Roman" w:eastAsiaTheme="minorEastAsia" w:hAnsi="Times New Roman"/>
          <w:sz w:val="22"/>
          <w:szCs w:val="22"/>
          <w:lang w:eastAsia="zh-CN"/>
        </w:rPr>
        <w:t xml:space="preserve">on establishing two TA loops </w:t>
      </w:r>
      <w:r w:rsidR="000E63A0" w:rsidRPr="005968AE">
        <w:rPr>
          <w:rFonts w:ascii="Times New Roman" w:eastAsiaTheme="minorEastAsia" w:hAnsi="Times New Roman"/>
          <w:sz w:val="22"/>
          <w:szCs w:val="22"/>
          <w:lang w:eastAsia="zh-CN"/>
        </w:rPr>
        <w:t xml:space="preserve">for </w:t>
      </w:r>
      <w:r w:rsidR="007F0799" w:rsidRPr="005968AE">
        <w:rPr>
          <w:rFonts w:ascii="Times New Roman" w:eastAsiaTheme="minorEastAsia" w:hAnsi="Times New Roman"/>
          <w:sz w:val="22"/>
          <w:szCs w:val="22"/>
          <w:lang w:eastAsia="zh-CN"/>
        </w:rPr>
        <w:t>int</w:t>
      </w:r>
      <w:r w:rsidR="007F0799">
        <w:rPr>
          <w:rFonts w:ascii="Times New Roman" w:eastAsiaTheme="minorEastAsia" w:hAnsi="Times New Roman"/>
          <w:sz w:val="22"/>
          <w:szCs w:val="22"/>
          <w:lang w:eastAsia="zh-CN"/>
        </w:rPr>
        <w:t>ra</w:t>
      </w:r>
      <w:r w:rsidR="000915C2" w:rsidRPr="005968AE">
        <w:rPr>
          <w:rFonts w:ascii="Times New Roman" w:eastAsiaTheme="minorEastAsia" w:hAnsi="Times New Roman"/>
          <w:sz w:val="22"/>
          <w:szCs w:val="22"/>
          <w:lang w:eastAsia="zh-CN"/>
        </w:rPr>
        <w:t>-cell M-TRP operation</w:t>
      </w:r>
      <w:r w:rsidR="00E33FC6">
        <w:rPr>
          <w:rFonts w:ascii="Times New Roman" w:eastAsiaTheme="minorEastAsia" w:hAnsi="Times New Roman"/>
          <w:sz w:val="22"/>
          <w:szCs w:val="22"/>
          <w:lang w:eastAsia="zh-CN"/>
        </w:rPr>
        <w:t xml:space="preserve"> with </w:t>
      </w:r>
      <w:r w:rsidR="00146DA7">
        <w:rPr>
          <w:rFonts w:ascii="Times New Roman" w:eastAsiaTheme="minorEastAsia" w:hAnsi="Times New Roman"/>
          <w:sz w:val="22"/>
          <w:szCs w:val="22"/>
          <w:lang w:eastAsia="zh-CN"/>
        </w:rPr>
        <w:t xml:space="preserve">the </w:t>
      </w:r>
      <w:r w:rsidR="00E33FC6">
        <w:rPr>
          <w:rFonts w:ascii="Times New Roman" w:eastAsiaTheme="minorEastAsia" w:hAnsi="Times New Roman"/>
          <w:sz w:val="22"/>
          <w:szCs w:val="22"/>
          <w:lang w:eastAsia="zh-CN"/>
        </w:rPr>
        <w:t>two TAs loops</w:t>
      </w:r>
      <w:r w:rsidR="000E63A0" w:rsidRPr="005968AE">
        <w:rPr>
          <w:rFonts w:ascii="Times New Roman" w:eastAsiaTheme="minorEastAsia" w:hAnsi="Times New Roman"/>
          <w:sz w:val="22"/>
          <w:szCs w:val="22"/>
          <w:lang w:eastAsia="zh-CN"/>
        </w:rPr>
        <w:t>. Based on the presented discussion, we make the following observations and proposals</w:t>
      </w:r>
      <w:r w:rsidR="00880441" w:rsidRPr="005968AE">
        <w:rPr>
          <w:rFonts w:ascii="Times New Roman" w:eastAsiaTheme="minorEastAsia" w:hAnsi="Times New Roman"/>
          <w:sz w:val="22"/>
          <w:szCs w:val="22"/>
          <w:lang w:eastAsia="zh-CN"/>
        </w:rPr>
        <w:t>:</w:t>
      </w:r>
    </w:p>
    <w:p w14:paraId="6878679C" w14:textId="3D0F28BF" w:rsidR="00880441" w:rsidRPr="005968AE" w:rsidRDefault="00880441" w:rsidP="000C0CF0">
      <w:pPr>
        <w:shd w:val="clear" w:color="auto" w:fill="FFFFFF"/>
        <w:spacing w:after="0"/>
        <w:contextualSpacing/>
        <w:rPr>
          <w:b/>
          <w:i/>
          <w:sz w:val="24"/>
          <w:szCs w:val="24"/>
        </w:rPr>
      </w:pPr>
    </w:p>
    <w:p w14:paraId="62F10B3E" w14:textId="03DDA7D4" w:rsidR="00B54F75" w:rsidRPr="005968AE" w:rsidRDefault="00B54F75" w:rsidP="00B54F75">
      <w:pPr>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1</w:t>
      </w:r>
      <w:r w:rsidRPr="005968AE">
        <w:rPr>
          <w:b/>
          <w:i/>
          <w:sz w:val="22"/>
          <w:szCs w:val="22"/>
          <w:lang w:eastAsia="sv-SE"/>
        </w:rPr>
        <w:t>:</w:t>
      </w:r>
      <w:r w:rsidRPr="005968AE">
        <w:rPr>
          <w:bCs/>
          <w:i/>
          <w:sz w:val="22"/>
          <w:szCs w:val="22"/>
          <w:lang w:eastAsia="sv-SE"/>
        </w:rPr>
        <w:t xml:space="preserve">  For NR-DC synchronous case or NR inter-band CA within FR2 the maximum </w:t>
      </w:r>
      <w:proofErr w:type="gramStart"/>
      <w:r w:rsidRPr="005968AE">
        <w:rPr>
          <w:bCs/>
          <w:i/>
          <w:sz w:val="22"/>
          <w:szCs w:val="22"/>
          <w:lang w:eastAsia="sv-SE"/>
        </w:rPr>
        <w:t>receive</w:t>
      </w:r>
      <w:proofErr w:type="gramEnd"/>
      <w:r w:rsidRPr="005968AE">
        <w:rPr>
          <w:bCs/>
          <w:i/>
          <w:sz w:val="22"/>
          <w:szCs w:val="22"/>
          <w:lang w:eastAsia="sv-SE"/>
        </w:rPr>
        <w:t xml:space="preserve"> time difference defined in 38.133 specification is 8us.</w:t>
      </w:r>
    </w:p>
    <w:p w14:paraId="28CAF3A9" w14:textId="77777777" w:rsidR="00B54F75" w:rsidRDefault="00B54F75" w:rsidP="000C0CF0">
      <w:pPr>
        <w:spacing w:after="0"/>
        <w:contextualSpacing/>
        <w:jc w:val="both"/>
        <w:rPr>
          <w:b/>
          <w:i/>
          <w:sz w:val="22"/>
          <w:szCs w:val="22"/>
          <w:lang w:eastAsia="sv-SE"/>
        </w:rPr>
      </w:pPr>
    </w:p>
    <w:p w14:paraId="36D61B73" w14:textId="697C11F5" w:rsidR="001A2043" w:rsidRPr="005968AE" w:rsidRDefault="001A2043" w:rsidP="000C0CF0">
      <w:pPr>
        <w:spacing w:after="0"/>
        <w:contextualSpacing/>
        <w:jc w:val="both"/>
        <w:rPr>
          <w:b/>
          <w:i/>
          <w:sz w:val="22"/>
          <w:szCs w:val="22"/>
          <w:lang w:eastAsia="sv-SE"/>
        </w:rPr>
      </w:pPr>
      <w:r w:rsidRPr="005968AE">
        <w:rPr>
          <w:b/>
          <w:i/>
          <w:sz w:val="22"/>
          <w:szCs w:val="22"/>
          <w:lang w:eastAsia="sv-SE"/>
        </w:rPr>
        <w:t xml:space="preserve">Observation </w:t>
      </w:r>
      <w:r w:rsidR="00B54F75">
        <w:rPr>
          <w:b/>
          <w:i/>
          <w:sz w:val="22"/>
          <w:szCs w:val="22"/>
          <w:lang w:eastAsia="sv-SE"/>
        </w:rPr>
        <w:t>2</w:t>
      </w:r>
      <w:r w:rsidRPr="005968AE">
        <w:rPr>
          <w:b/>
          <w:i/>
          <w:sz w:val="22"/>
          <w:szCs w:val="22"/>
          <w:lang w:eastAsia="sv-SE"/>
        </w:rPr>
        <w:t xml:space="preserve">: </w:t>
      </w:r>
      <w:r w:rsidRPr="005968AE">
        <w:rPr>
          <w:bCs/>
          <w:i/>
          <w:sz w:val="22"/>
          <w:szCs w:val="22"/>
          <w:lang w:eastAsia="sv-SE"/>
        </w:rPr>
        <w:t>The baseband and time processing may impose limits of the Maximum Receive Time Difference and Maximum Transmit Time Difference for the multi-TRP scenario with 2 TAs scenario.</w:t>
      </w:r>
    </w:p>
    <w:p w14:paraId="099B0BDF" w14:textId="4EE7CC6A" w:rsidR="001A2043" w:rsidRPr="005968AE" w:rsidRDefault="001A2043" w:rsidP="000C0CF0">
      <w:pPr>
        <w:shd w:val="clear" w:color="auto" w:fill="FFFFFF"/>
        <w:spacing w:after="0"/>
        <w:contextualSpacing/>
        <w:rPr>
          <w:b/>
          <w:i/>
          <w:sz w:val="22"/>
          <w:szCs w:val="22"/>
        </w:rPr>
      </w:pPr>
    </w:p>
    <w:p w14:paraId="14CAB6B3" w14:textId="77B7081F" w:rsidR="00834AE2" w:rsidRDefault="00834AE2" w:rsidP="000C0CF0">
      <w:pPr>
        <w:spacing w:after="0"/>
        <w:contextualSpacing/>
        <w:rPr>
          <w:i/>
          <w:iCs/>
          <w:sz w:val="22"/>
          <w:szCs w:val="22"/>
          <w:lang w:val="en-US"/>
        </w:rPr>
      </w:pPr>
      <w:r w:rsidRPr="005968AE">
        <w:rPr>
          <w:b/>
          <w:bCs/>
          <w:i/>
          <w:iCs/>
          <w:sz w:val="22"/>
          <w:szCs w:val="22"/>
          <w:lang w:val="en-US"/>
        </w:rPr>
        <w:lastRenderedPageBreak/>
        <w:t>Observation 3:</w:t>
      </w:r>
      <w:r w:rsidRPr="005968AE">
        <w:rPr>
          <w:i/>
          <w:iCs/>
          <w:sz w:val="22"/>
          <w:szCs w:val="22"/>
          <w:lang w:val="en-US"/>
        </w:rPr>
        <w:t xml:space="preserve"> The UE may receive one TA for a specific TRP or two simultaneous TA commands for both TRPs </w:t>
      </w:r>
      <w:r w:rsidR="0050210D">
        <w:rPr>
          <w:i/>
          <w:iCs/>
          <w:sz w:val="22"/>
          <w:szCs w:val="22"/>
          <w:lang w:val="en-US"/>
        </w:rPr>
        <w:t xml:space="preserve">even </w:t>
      </w:r>
      <w:r w:rsidRPr="005968AE">
        <w:rPr>
          <w:i/>
          <w:iCs/>
          <w:sz w:val="22"/>
          <w:szCs w:val="22"/>
          <w:lang w:val="en-US"/>
        </w:rPr>
        <w:t>with opposite timing action.</w:t>
      </w:r>
    </w:p>
    <w:p w14:paraId="1C16EEEE" w14:textId="77777777" w:rsidR="00997B37" w:rsidRPr="005968AE" w:rsidRDefault="00997B37" w:rsidP="00AC1CDE">
      <w:pPr>
        <w:spacing w:after="0"/>
        <w:contextualSpacing/>
        <w:rPr>
          <w:i/>
          <w:iCs/>
          <w:sz w:val="22"/>
          <w:szCs w:val="22"/>
          <w:lang w:val="en-US"/>
        </w:rPr>
      </w:pPr>
    </w:p>
    <w:p w14:paraId="1CE3AF28" w14:textId="2F573270" w:rsidR="00834AE2" w:rsidRDefault="00834AE2" w:rsidP="000C0CF0">
      <w:pPr>
        <w:spacing w:after="0"/>
        <w:contextualSpacing/>
        <w:rPr>
          <w:i/>
          <w:iCs/>
          <w:sz w:val="22"/>
          <w:szCs w:val="22"/>
          <w:lang w:val="en-US"/>
        </w:rPr>
      </w:pPr>
      <w:r w:rsidRPr="005968AE">
        <w:rPr>
          <w:b/>
          <w:bCs/>
          <w:i/>
          <w:iCs/>
          <w:sz w:val="22"/>
          <w:szCs w:val="22"/>
          <w:lang w:val="en-US"/>
        </w:rPr>
        <w:t>Observation 4:</w:t>
      </w:r>
      <w:r w:rsidRPr="005968AE">
        <w:rPr>
          <w:i/>
          <w:iCs/>
          <w:sz w:val="22"/>
          <w:szCs w:val="22"/>
          <w:lang w:val="en-US"/>
        </w:rPr>
        <w:t xml:space="preserve"> The MAC entity is serving both TRP in the intra-cell case, and thus the TA command target must be correctly identified.</w:t>
      </w:r>
    </w:p>
    <w:p w14:paraId="3F36C7BB" w14:textId="77777777" w:rsidR="00997B37" w:rsidRPr="005968AE" w:rsidRDefault="00997B37" w:rsidP="00AC1CDE">
      <w:pPr>
        <w:spacing w:after="0"/>
        <w:contextualSpacing/>
        <w:rPr>
          <w:i/>
          <w:iCs/>
          <w:sz w:val="22"/>
          <w:szCs w:val="22"/>
          <w:lang w:val="en-US"/>
        </w:rPr>
      </w:pPr>
    </w:p>
    <w:p w14:paraId="19C839F0" w14:textId="43A50237" w:rsidR="00B84E2A" w:rsidRPr="005968AE" w:rsidRDefault="00B84E2A" w:rsidP="000C0CF0">
      <w:pPr>
        <w:spacing w:after="0"/>
        <w:contextualSpacing/>
        <w:jc w:val="both"/>
        <w:rPr>
          <w:bCs/>
          <w:i/>
          <w:sz w:val="22"/>
          <w:szCs w:val="22"/>
        </w:rPr>
      </w:pPr>
      <w:r w:rsidRPr="005968AE">
        <w:rPr>
          <w:b/>
          <w:i/>
          <w:sz w:val="22"/>
          <w:szCs w:val="22"/>
        </w:rPr>
        <w:t>Observation 5:</w:t>
      </w:r>
      <w:r w:rsidRPr="005968AE">
        <w:rPr>
          <w:bCs/>
          <w:i/>
          <w:sz w:val="22"/>
          <w:szCs w:val="22"/>
        </w:rPr>
        <w:t xml:space="preserve"> The scenario involving two simultaneous UL transmissions and two TAs requires attention to get a clear understanding of the TA application procedure from the physical layer standpoint.</w:t>
      </w:r>
    </w:p>
    <w:p w14:paraId="78AA844A" w14:textId="066D0D9E" w:rsidR="0064469D" w:rsidRPr="005968AE" w:rsidRDefault="0064469D" w:rsidP="000C0CF0">
      <w:pPr>
        <w:spacing w:after="0"/>
        <w:contextualSpacing/>
        <w:jc w:val="both"/>
        <w:rPr>
          <w:bCs/>
          <w:i/>
          <w:sz w:val="22"/>
          <w:szCs w:val="22"/>
        </w:rPr>
      </w:pPr>
    </w:p>
    <w:p w14:paraId="2201C6E4" w14:textId="648D899E" w:rsidR="00336DD5" w:rsidRDefault="00336DD5" w:rsidP="000C0CF0">
      <w:pPr>
        <w:pStyle w:val="TAL"/>
        <w:tabs>
          <w:tab w:val="left" w:pos="3225"/>
        </w:tabs>
        <w:contextualSpacing/>
        <w:rPr>
          <w:rFonts w:ascii="Times New Roman" w:hAnsi="Times New Roman"/>
          <w:bCs/>
          <w:i/>
          <w:sz w:val="22"/>
          <w:szCs w:val="22"/>
          <w:lang w:eastAsia="sv-SE"/>
        </w:rPr>
      </w:pPr>
      <w:r w:rsidRPr="005968AE">
        <w:rPr>
          <w:rFonts w:ascii="Times New Roman" w:hAnsi="Times New Roman"/>
          <w:b/>
          <w:i/>
          <w:sz w:val="22"/>
          <w:szCs w:val="22"/>
          <w:lang w:eastAsia="sv-SE"/>
        </w:rPr>
        <w:t>Proposal 1:</w:t>
      </w:r>
      <w:r w:rsidRPr="005968AE">
        <w:rPr>
          <w:rFonts w:ascii="Times New Roman" w:hAnsi="Times New Roman"/>
          <w:bCs/>
          <w:i/>
          <w:sz w:val="22"/>
          <w:szCs w:val="22"/>
          <w:lang w:eastAsia="sv-SE"/>
        </w:rPr>
        <w:t xml:space="preserve"> </w:t>
      </w:r>
      <w:r w:rsidR="00630993">
        <w:rPr>
          <w:rFonts w:ascii="Times New Roman" w:hAnsi="Times New Roman"/>
          <w:bCs/>
          <w:i/>
          <w:sz w:val="22"/>
          <w:szCs w:val="22"/>
          <w:lang w:eastAsia="sv-SE"/>
        </w:rPr>
        <w:t>Consider, for both RAN1 and RAN4,</w:t>
      </w:r>
      <w:r w:rsidR="00E33FC6">
        <w:rPr>
          <w:rFonts w:ascii="Times New Roman" w:hAnsi="Times New Roman"/>
          <w:bCs/>
          <w:i/>
          <w:sz w:val="22"/>
          <w:szCs w:val="22"/>
          <w:lang w:eastAsia="sv-SE"/>
        </w:rPr>
        <w:t xml:space="preserve"> studying</w:t>
      </w:r>
      <w:r w:rsidRPr="005968AE">
        <w:rPr>
          <w:rFonts w:ascii="Times New Roman" w:hAnsi="Times New Roman"/>
          <w:bCs/>
          <w:i/>
          <w:sz w:val="22"/>
          <w:szCs w:val="22"/>
          <w:lang w:eastAsia="sv-SE"/>
        </w:rPr>
        <w:t xml:space="preserve"> the multi-TRP deployment scenarios in terms of Maximum Receive Time Difference and Maximum Transmit Time Difference for this study.</w:t>
      </w:r>
    </w:p>
    <w:p w14:paraId="53410704" w14:textId="756B9BFB" w:rsidR="00997B37" w:rsidRDefault="00997B37" w:rsidP="000C0CF0">
      <w:pPr>
        <w:pStyle w:val="TAL"/>
        <w:tabs>
          <w:tab w:val="left" w:pos="3225"/>
        </w:tabs>
        <w:contextualSpacing/>
        <w:rPr>
          <w:rFonts w:ascii="Times New Roman" w:hAnsi="Times New Roman"/>
          <w:bCs/>
          <w:i/>
          <w:sz w:val="22"/>
          <w:szCs w:val="22"/>
          <w:lang w:eastAsia="sv-SE"/>
        </w:rPr>
      </w:pPr>
    </w:p>
    <w:p w14:paraId="5ED8847F" w14:textId="77777777" w:rsidR="00997B37" w:rsidRPr="000763B0" w:rsidRDefault="00997B37" w:rsidP="00AC1CDE">
      <w:pPr>
        <w:pStyle w:val="BodyText"/>
        <w:spacing w:after="0"/>
        <w:contextualSpacing/>
        <w:rPr>
          <w:i/>
          <w:sz w:val="22"/>
          <w:szCs w:val="22"/>
        </w:rPr>
      </w:pPr>
      <w:r w:rsidRPr="005968AE">
        <w:rPr>
          <w:rFonts w:ascii="Times New Roman" w:hAnsi="Times New Roman"/>
          <w:b/>
          <w:i/>
          <w:sz w:val="22"/>
          <w:szCs w:val="22"/>
          <w:lang w:eastAsia="sv-SE"/>
        </w:rPr>
        <w:t xml:space="preserve">Proposal </w:t>
      </w:r>
      <w:r>
        <w:rPr>
          <w:rFonts w:ascii="Times New Roman" w:hAnsi="Times New Roman"/>
          <w:b/>
          <w:i/>
          <w:sz w:val="22"/>
          <w:szCs w:val="22"/>
          <w:lang w:eastAsia="sv-SE"/>
        </w:rPr>
        <w:t>2</w:t>
      </w:r>
      <w:r w:rsidRPr="005968AE">
        <w:rPr>
          <w:rFonts w:ascii="Times New Roman" w:hAnsi="Times New Roman"/>
          <w:b/>
          <w:i/>
          <w:sz w:val="22"/>
          <w:szCs w:val="22"/>
          <w:lang w:eastAsia="sv-SE"/>
        </w:rPr>
        <w:t>:</w:t>
      </w:r>
      <w:r w:rsidRPr="005968AE">
        <w:rPr>
          <w:rFonts w:ascii="Times New Roman" w:hAnsi="Times New Roman"/>
          <w:bCs/>
          <w:i/>
          <w:sz w:val="22"/>
          <w:szCs w:val="22"/>
          <w:lang w:eastAsia="sv-SE"/>
        </w:rPr>
        <w:t xml:space="preserve"> RAN1 to study </w:t>
      </w:r>
      <w:r>
        <w:rPr>
          <w:rFonts w:ascii="Times New Roman" w:hAnsi="Times New Roman"/>
          <w:bCs/>
          <w:i/>
          <w:sz w:val="22"/>
          <w:szCs w:val="22"/>
          <w:lang w:eastAsia="sv-SE"/>
        </w:rPr>
        <w:t xml:space="preserve">related procedures </w:t>
      </w:r>
      <w:r w:rsidRPr="00997B37">
        <w:rPr>
          <w:rFonts w:ascii="Times New Roman" w:hAnsi="Times New Roman"/>
          <w:bCs/>
          <w:i/>
          <w:sz w:val="22"/>
          <w:szCs w:val="22"/>
          <w:lang w:eastAsia="sv-SE"/>
        </w:rPr>
        <w:t>for</w:t>
      </w:r>
      <w:r w:rsidRPr="000763B0">
        <w:rPr>
          <w:i/>
          <w:sz w:val="22"/>
          <w:szCs w:val="22"/>
        </w:rPr>
        <w:t xml:space="preserve"> determin</w:t>
      </w:r>
      <w:r>
        <w:rPr>
          <w:i/>
          <w:sz w:val="22"/>
          <w:szCs w:val="22"/>
        </w:rPr>
        <w:t>ation of</w:t>
      </w:r>
      <w:r w:rsidRPr="000763B0">
        <w:rPr>
          <w:i/>
          <w:sz w:val="22"/>
          <w:szCs w:val="22"/>
        </w:rPr>
        <w:t xml:space="preserve"> where and how to apply a TA command</w:t>
      </w:r>
      <w:r>
        <w:rPr>
          <w:i/>
          <w:sz w:val="22"/>
          <w:szCs w:val="22"/>
        </w:rPr>
        <w:t xml:space="preserve"> </w:t>
      </w:r>
      <w:r w:rsidRPr="000763B0">
        <w:rPr>
          <w:i/>
          <w:sz w:val="22"/>
          <w:szCs w:val="22"/>
        </w:rPr>
        <w:t>whe</w:t>
      </w:r>
      <w:r>
        <w:rPr>
          <w:i/>
          <w:sz w:val="22"/>
          <w:szCs w:val="22"/>
        </w:rPr>
        <w:t>n</w:t>
      </w:r>
      <w:r w:rsidRPr="000763B0">
        <w:rPr>
          <w:i/>
          <w:sz w:val="22"/>
          <w:szCs w:val="22"/>
        </w:rPr>
        <w:t xml:space="preserve"> two TA values are received.</w:t>
      </w:r>
    </w:p>
    <w:p w14:paraId="3AE1D037" w14:textId="77777777" w:rsidR="00732209" w:rsidRPr="005968AE" w:rsidRDefault="00732209" w:rsidP="000C0CF0">
      <w:pPr>
        <w:spacing w:after="0"/>
        <w:contextualSpacing/>
        <w:jc w:val="both"/>
        <w:rPr>
          <w:rFonts w:ascii="Times" w:hAnsi="Times" w:cs="Times"/>
          <w:i/>
        </w:rPr>
      </w:pPr>
    </w:p>
    <w:p w14:paraId="17F59D12" w14:textId="77777777" w:rsidR="0001343D" w:rsidRPr="005968AE" w:rsidRDefault="0001343D" w:rsidP="000C0CF0">
      <w:pPr>
        <w:spacing w:after="0"/>
        <w:contextualSpacing/>
        <w:jc w:val="both"/>
        <w:rPr>
          <w:rFonts w:ascii="Times" w:hAnsi="Times" w:cs="Times"/>
          <w:b/>
          <w:i/>
          <w:lang w:eastAsia="zh-CN"/>
        </w:rPr>
      </w:pPr>
    </w:p>
    <w:p w14:paraId="32220EEF" w14:textId="77777777" w:rsidR="00C4142E" w:rsidRPr="00AC1CDE" w:rsidRDefault="00C4142E" w:rsidP="000C0CF0">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5D202A04" w:rsidR="007F163E" w:rsidRPr="00AC1CDE" w:rsidRDefault="00C4142E" w:rsidP="000C0CF0">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“New WI</w:t>
      </w:r>
      <w:r w:rsidR="00C96021">
        <w:rPr>
          <w:rFonts w:ascii="Times New Roman" w:eastAsiaTheme="minorEastAsia" w:hAnsi="Times New Roman"/>
          <w:sz w:val="22"/>
          <w:szCs w:val="22"/>
          <w:lang w:eastAsia="zh-CN"/>
        </w:rPr>
        <w:t>D</w:t>
      </w:r>
      <w:r w:rsidR="00234B99" w:rsidRPr="00AC1CDE">
        <w:rPr>
          <w:rFonts w:ascii="Times New Roman" w:eastAsiaTheme="minorEastAsia" w:hAnsi="Times New Roman"/>
          <w:sz w:val="22"/>
          <w:szCs w:val="22"/>
          <w:lang w:eastAsia="zh-CN"/>
        </w:rPr>
        <w:t xml:space="preserve">: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20</w:t>
      </w:r>
      <w:r w:rsidR="00F14DC0" w:rsidRPr="00AC1CDE">
        <w:rPr>
          <w:rFonts w:ascii="Times New Roman" w:hAnsi="Times New Roman"/>
          <w:sz w:val="22"/>
          <w:szCs w:val="22"/>
        </w:rPr>
        <w:t>21</w:t>
      </w:r>
    </w:p>
    <w:p w14:paraId="23483F00" w14:textId="705D5DA8" w:rsidR="000E63A0" w:rsidRPr="00C96021" w:rsidRDefault="00BD18FC" w:rsidP="000C0CF0">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C96021">
        <w:rPr>
          <w:rFonts w:ascii="Times New Roman" w:hAnsi="Times New Roman"/>
          <w:sz w:val="22"/>
          <w:szCs w:val="22"/>
        </w:rPr>
        <w:t>3GPP 38.</w:t>
      </w:r>
      <w:r w:rsidR="00F14DC0" w:rsidRPr="00C96021">
        <w:rPr>
          <w:rFonts w:ascii="Times New Roman" w:hAnsi="Times New Roman"/>
          <w:sz w:val="22"/>
          <w:szCs w:val="22"/>
        </w:rPr>
        <w:t>133</w:t>
      </w:r>
      <w:r w:rsidRPr="00C96021">
        <w:rPr>
          <w:rFonts w:ascii="Times New Roman" w:hAnsi="Times New Roman"/>
          <w:sz w:val="22"/>
          <w:szCs w:val="22"/>
        </w:rPr>
        <w:t xml:space="preserve">, </w:t>
      </w:r>
      <w:r w:rsidR="00C94F0B" w:rsidRPr="00C96021">
        <w:rPr>
          <w:rFonts w:ascii="Times New Roman" w:hAnsi="Times New Roman"/>
          <w:sz w:val="22"/>
          <w:szCs w:val="22"/>
        </w:rPr>
        <w:t xml:space="preserve">NR; </w:t>
      </w:r>
      <w:r w:rsidR="00F95DFF" w:rsidRPr="00C96021">
        <w:rPr>
          <w:rFonts w:ascii="Times New Roman" w:hAnsi="Times New Roman"/>
          <w:sz w:val="22"/>
          <w:szCs w:val="22"/>
        </w:rPr>
        <w:t>Requirements for support of radio resource management</w:t>
      </w:r>
      <w:r w:rsidR="00C94F0B" w:rsidRPr="00C96021">
        <w:rPr>
          <w:rFonts w:ascii="Times New Roman" w:hAnsi="Times New Roman"/>
          <w:sz w:val="22"/>
          <w:szCs w:val="22"/>
        </w:rPr>
        <w:t>, Rel-1</w:t>
      </w:r>
      <w:r w:rsidR="00F95DFF" w:rsidRPr="00C96021">
        <w:rPr>
          <w:rFonts w:ascii="Times New Roman" w:hAnsi="Times New Roman"/>
          <w:sz w:val="22"/>
          <w:szCs w:val="22"/>
        </w:rPr>
        <w:t>7</w:t>
      </w:r>
      <w:r w:rsidR="00E42C62" w:rsidRPr="00C96021">
        <w:rPr>
          <w:rFonts w:ascii="Times New Roman" w:hAnsi="Times New Roman"/>
          <w:sz w:val="22"/>
          <w:szCs w:val="22"/>
        </w:rPr>
        <w:t>, 202</w:t>
      </w:r>
      <w:r w:rsidR="00F95DFF" w:rsidRPr="00C96021">
        <w:rPr>
          <w:rFonts w:ascii="Times New Roman" w:hAnsi="Times New Roman"/>
          <w:sz w:val="22"/>
          <w:szCs w:val="22"/>
        </w:rPr>
        <w:t>1</w:t>
      </w:r>
    </w:p>
    <w:p w14:paraId="5FE8F131" w14:textId="77777777" w:rsidR="000E63A0" w:rsidRPr="00F14DC0" w:rsidRDefault="000E63A0" w:rsidP="000C0CF0">
      <w:pPr>
        <w:pStyle w:val="Reference"/>
        <w:overflowPunct/>
        <w:autoSpaceDE/>
        <w:spacing w:after="0"/>
        <w:contextualSpacing/>
        <w:jc w:val="both"/>
        <w:textAlignment w:val="auto"/>
        <w:rPr>
          <w:rFonts w:ascii="Times" w:hAnsi="Times" w:cs="Times"/>
          <w:lang w:val="en-US"/>
        </w:rPr>
      </w:pPr>
    </w:p>
    <w:sectPr w:rsidR="000E63A0" w:rsidRPr="00F14DC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0204F" w14:textId="77777777" w:rsidR="00F951F3" w:rsidRDefault="00F951F3">
      <w:r>
        <w:separator/>
      </w:r>
    </w:p>
  </w:endnote>
  <w:endnote w:type="continuationSeparator" w:id="0">
    <w:p w14:paraId="291A15B4" w14:textId="77777777" w:rsidR="00F951F3" w:rsidRDefault="00F9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1BC9F" w14:textId="77777777" w:rsidR="00F951F3" w:rsidRDefault="00F951F3">
      <w:r>
        <w:separator/>
      </w:r>
    </w:p>
  </w:footnote>
  <w:footnote w:type="continuationSeparator" w:id="0">
    <w:p w14:paraId="7D8CF4F1" w14:textId="77777777" w:rsidR="00F951F3" w:rsidRDefault="00F95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D4A52EC"/>
    <w:multiLevelType w:val="hybridMultilevel"/>
    <w:tmpl w:val="B54E08FA"/>
    <w:lvl w:ilvl="0" w:tplc="04090001">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9"/>
  </w:num>
  <w:num w:numId="2" w16cid:durableId="529997659">
    <w:abstractNumId w:val="24"/>
  </w:num>
  <w:num w:numId="3" w16cid:durableId="20892294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6"/>
  </w:num>
  <w:num w:numId="5" w16cid:durableId="1286959390">
    <w:abstractNumId w:val="2"/>
  </w:num>
  <w:num w:numId="6" w16cid:durableId="1617103876">
    <w:abstractNumId w:val="18"/>
  </w:num>
  <w:num w:numId="7" w16cid:durableId="117645935">
    <w:abstractNumId w:val="13"/>
    <w:lvlOverride w:ilvl="0">
      <w:startOverride w:val="1"/>
    </w:lvlOverride>
  </w:num>
  <w:num w:numId="8" w16cid:durableId="1483622149">
    <w:abstractNumId w:val="23"/>
  </w:num>
  <w:num w:numId="9" w16cid:durableId="1533113022">
    <w:abstractNumId w:val="8"/>
  </w:num>
  <w:num w:numId="10" w16cid:durableId="1036927300">
    <w:abstractNumId w:val="16"/>
  </w:num>
  <w:num w:numId="11" w16cid:durableId="1226142708">
    <w:abstractNumId w:val="5"/>
  </w:num>
  <w:num w:numId="12" w16cid:durableId="580526900">
    <w:abstractNumId w:val="10"/>
  </w:num>
  <w:num w:numId="13" w16cid:durableId="319970574">
    <w:abstractNumId w:val="12"/>
  </w:num>
  <w:num w:numId="14" w16cid:durableId="609165678">
    <w:abstractNumId w:val="20"/>
  </w:num>
  <w:num w:numId="15" w16cid:durableId="923339993">
    <w:abstractNumId w:val="7"/>
  </w:num>
  <w:num w:numId="16" w16cid:durableId="124858053">
    <w:abstractNumId w:val="21"/>
  </w:num>
  <w:num w:numId="17" w16cid:durableId="1928028373">
    <w:abstractNumId w:val="14"/>
  </w:num>
  <w:num w:numId="18" w16cid:durableId="464591393">
    <w:abstractNumId w:val="3"/>
  </w:num>
  <w:num w:numId="19" w16cid:durableId="490408263">
    <w:abstractNumId w:val="19"/>
  </w:num>
  <w:num w:numId="20" w16cid:durableId="402025004">
    <w:abstractNumId w:val="17"/>
  </w:num>
  <w:num w:numId="21" w16cid:durableId="1409770808">
    <w:abstractNumId w:val="1"/>
  </w:num>
  <w:num w:numId="22" w16cid:durableId="1307586780">
    <w:abstractNumId w:val="11"/>
  </w:num>
  <w:num w:numId="23" w16cid:durableId="1282224544">
    <w:abstractNumId w:val="22"/>
  </w:num>
  <w:num w:numId="24" w16cid:durableId="214088024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41"/>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1D2"/>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218E"/>
    <w:rsid w:val="00642542"/>
    <w:rsid w:val="0064268F"/>
    <w:rsid w:val="00642D10"/>
    <w:rsid w:val="00643769"/>
    <w:rsid w:val="006437A9"/>
    <w:rsid w:val="00643973"/>
    <w:rsid w:val="00644200"/>
    <w:rsid w:val="0064428B"/>
    <w:rsid w:val="00644511"/>
    <w:rsid w:val="0064469D"/>
    <w:rsid w:val="0064486C"/>
    <w:rsid w:val="00644E60"/>
    <w:rsid w:val="0064552C"/>
    <w:rsid w:val="006457B7"/>
    <w:rsid w:val="00645B93"/>
    <w:rsid w:val="00645C7B"/>
    <w:rsid w:val="006462AE"/>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705"/>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B7FFC"/>
    <w:rsid w:val="008C04BA"/>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1C6"/>
    <w:rsid w:val="00A01418"/>
    <w:rsid w:val="00A02183"/>
    <w:rsid w:val="00A0267C"/>
    <w:rsid w:val="00A02B26"/>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31F0"/>
    <w:rsid w:val="00A8320F"/>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6FA"/>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5AA"/>
    <w:rsid w:val="00E019E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1A3"/>
    <w:rsid w:val="00F124CB"/>
    <w:rsid w:val="00F12B3D"/>
    <w:rsid w:val="00F12D63"/>
    <w:rsid w:val="00F133EB"/>
    <w:rsid w:val="00F134CC"/>
    <w:rsid w:val="00F1403E"/>
    <w:rsid w:val="00F1415B"/>
    <w:rsid w:val="00F14416"/>
    <w:rsid w:val="00F14606"/>
    <w:rsid w:val="00F1476B"/>
    <w:rsid w:val="00F149F8"/>
    <w:rsid w:val="00F14DC0"/>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49D"/>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1445</Words>
  <Characters>8240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9666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Jonghyun Park</cp:lastModifiedBy>
  <cp:revision>8</cp:revision>
  <cp:lastPrinted>2011-11-09T07:49:00Z</cp:lastPrinted>
  <dcterms:created xsi:type="dcterms:W3CDTF">2022-04-25T18:10:00Z</dcterms:created>
  <dcterms:modified xsi:type="dcterms:W3CDTF">2022-04-26T15:29:00Z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